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6B681" w14:textId="77777777" w:rsidR="00CF2502" w:rsidRPr="00235151" w:rsidRDefault="00F267E7" w:rsidP="00406E84">
      <w:pPr>
        <w:jc w:val="center"/>
        <w:rPr>
          <w:b/>
          <w:sz w:val="32"/>
        </w:rPr>
      </w:pPr>
      <w:r w:rsidRPr="00235151">
        <w:rPr>
          <w:b/>
          <w:sz w:val="32"/>
        </w:rPr>
        <w:t xml:space="preserve">Links to materials mentioned in the </w:t>
      </w:r>
      <w:r w:rsidR="00235151" w:rsidRPr="00235151">
        <w:rPr>
          <w:b/>
          <w:sz w:val="32"/>
        </w:rPr>
        <w:t xml:space="preserve">NS Family Law </w:t>
      </w:r>
      <w:r w:rsidR="00406E84">
        <w:rPr>
          <w:b/>
          <w:sz w:val="32"/>
        </w:rPr>
        <w:t>Statements of Income</w:t>
      </w:r>
      <w:r w:rsidRPr="00235151">
        <w:rPr>
          <w:b/>
          <w:sz w:val="32"/>
        </w:rPr>
        <w:t xml:space="preserve"> video</w:t>
      </w:r>
    </w:p>
    <w:p w14:paraId="5FA470F7" w14:textId="77777777" w:rsidR="00235151" w:rsidRPr="00235151" w:rsidRDefault="00235151">
      <w:pPr>
        <w:rPr>
          <w:b/>
          <w:sz w:val="28"/>
        </w:rPr>
      </w:pPr>
    </w:p>
    <w:p w14:paraId="428EA88B" w14:textId="35FC1118" w:rsidR="00B12F6C" w:rsidRDefault="00235151" w:rsidP="00235151">
      <w:pPr>
        <w:rPr>
          <w:sz w:val="28"/>
        </w:rPr>
      </w:pPr>
      <w:r w:rsidRPr="00E33949">
        <w:rPr>
          <w:sz w:val="28"/>
        </w:rPr>
        <w:t>Getting legal advice &amp; finding a lawyer</w:t>
      </w:r>
      <w:r w:rsidRPr="00235151">
        <w:rPr>
          <w:sz w:val="28"/>
        </w:rPr>
        <w:t xml:space="preserve">: </w:t>
      </w:r>
      <w:r w:rsidR="00E33949">
        <w:rPr>
          <w:sz w:val="28"/>
        </w:rPr>
        <w:br/>
      </w:r>
      <w:hyperlink r:id="rId7" w:history="1">
        <w:r w:rsidR="0075221A" w:rsidRPr="0075221A">
          <w:rPr>
            <w:rStyle w:val="Hyperlink"/>
            <w:sz w:val="28"/>
          </w:rPr>
          <w:t>http://www.nsfamilylaw.ca/legal-advice-information</w:t>
        </w:r>
      </w:hyperlink>
      <w:r w:rsidR="00E33949">
        <w:rPr>
          <w:sz w:val="28"/>
        </w:rPr>
        <w:br/>
      </w:r>
      <w:r w:rsidR="00E33949">
        <w:rPr>
          <w:sz w:val="28"/>
        </w:rPr>
        <w:br/>
      </w:r>
      <w:r w:rsidR="00E33949" w:rsidRPr="00A326E7">
        <w:rPr>
          <w:sz w:val="28"/>
        </w:rPr>
        <w:t xml:space="preserve">Glossary: </w:t>
      </w:r>
      <w:r w:rsidR="00E33949" w:rsidRPr="00A326E7">
        <w:rPr>
          <w:sz w:val="28"/>
        </w:rPr>
        <w:br/>
      </w:r>
      <w:hyperlink r:id="rId8" w:history="1">
        <w:r w:rsidR="00E33949" w:rsidRPr="0075221A">
          <w:rPr>
            <w:rStyle w:val="Hyperlink"/>
            <w:sz w:val="28"/>
          </w:rPr>
          <w:t>http://www.nsfamilylaw.ca/</w:t>
        </w:r>
        <w:r w:rsidR="0075221A" w:rsidRPr="0075221A">
          <w:rPr>
            <w:rStyle w:val="Hyperlink"/>
            <w:sz w:val="28"/>
          </w:rPr>
          <w:t>other/</w:t>
        </w:r>
        <w:r w:rsidR="00E33949" w:rsidRPr="0075221A">
          <w:rPr>
            <w:rStyle w:val="Hyperlink"/>
            <w:sz w:val="28"/>
          </w:rPr>
          <w:t>glossary</w:t>
        </w:r>
      </w:hyperlink>
      <w:r w:rsidR="00E33949">
        <w:rPr>
          <w:rStyle w:val="Hyperlink"/>
          <w:color w:val="auto"/>
          <w:sz w:val="28"/>
          <w:u w:val="none"/>
        </w:rPr>
        <w:br/>
      </w:r>
      <w:r w:rsidR="00E33949">
        <w:rPr>
          <w:rStyle w:val="Hyperlink"/>
          <w:color w:val="auto"/>
          <w:sz w:val="28"/>
          <w:u w:val="none"/>
        </w:rPr>
        <w:br/>
      </w:r>
      <w:r w:rsidR="003A446E" w:rsidRPr="00E33949">
        <w:rPr>
          <w:sz w:val="28"/>
        </w:rPr>
        <w:t>Schedule III adjustments</w:t>
      </w:r>
      <w:r w:rsidR="003A446E">
        <w:rPr>
          <w:sz w:val="28"/>
        </w:rPr>
        <w:t>:</w:t>
      </w:r>
    </w:p>
    <w:p w14:paraId="75E4BD27" w14:textId="77777777" w:rsidR="007557D8" w:rsidRPr="00540974" w:rsidRDefault="00DC6FCA" w:rsidP="003A446E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</w:rPr>
      </w:pPr>
      <w:r>
        <w:rPr>
          <w:rFonts w:asciiTheme="minorHAnsi" w:eastAsiaTheme="minorEastAsia" w:hAnsiTheme="minorHAnsi"/>
          <w:sz w:val="28"/>
        </w:rPr>
        <w:t xml:space="preserve">Justice Laws website (Justice Canada), Adjustments to Income </w:t>
      </w:r>
      <w:hyperlink r:id="rId9" w:history="1">
        <w:r w:rsidRPr="00540974">
          <w:rPr>
            <w:rStyle w:val="Hyperlink"/>
            <w:rFonts w:asciiTheme="minorHAnsi" w:eastAsiaTheme="minorEastAsia" w:hAnsiTheme="minorHAnsi"/>
            <w:sz w:val="28"/>
          </w:rPr>
          <w:t>http://laws.justice.gc.ca/eng/regulations/SOR-97-175/page-20.html</w:t>
        </w:r>
      </w:hyperlink>
      <w:r w:rsidRPr="00540974">
        <w:rPr>
          <w:rFonts w:asciiTheme="minorHAnsi" w:eastAsiaTheme="minorEastAsia" w:hAnsiTheme="minorHAnsi"/>
          <w:sz w:val="28"/>
        </w:rPr>
        <w:t xml:space="preserve"> </w:t>
      </w:r>
      <w:r w:rsidR="00540974" w:rsidRPr="00540974">
        <w:rPr>
          <w:rFonts w:asciiTheme="minorHAnsi" w:eastAsiaTheme="minorEastAsia" w:hAnsiTheme="minorHAnsi"/>
          <w:sz w:val="28"/>
        </w:rPr>
        <w:br/>
      </w:r>
    </w:p>
    <w:p w14:paraId="63396725" w14:textId="77777777" w:rsidR="003A446E" w:rsidRDefault="00DC6FCA" w:rsidP="00540974">
      <w:pPr>
        <w:pStyle w:val="ListParagraph"/>
        <w:numPr>
          <w:ilvl w:val="0"/>
          <w:numId w:val="3"/>
        </w:numPr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/>
          <w:sz w:val="28"/>
        </w:rPr>
        <w:t xml:space="preserve">Federal Child Support Guidelines Step-by-Step booklet </w:t>
      </w:r>
      <w:hyperlink r:id="rId10" w:history="1">
        <w:r w:rsidR="00540974" w:rsidRPr="00540974">
          <w:rPr>
            <w:rStyle w:val="Hyperlink"/>
            <w:rFonts w:asciiTheme="minorHAnsi" w:eastAsiaTheme="minorHAnsi" w:hAnsiTheme="minorHAnsi"/>
            <w:sz w:val="28"/>
          </w:rPr>
          <w:t>http://www.justice.gc.ca/eng/rp-pr/fl-lf/child-enfant/guide/w1-f1.html</w:t>
        </w:r>
      </w:hyperlink>
      <w:r w:rsidR="00540974" w:rsidRPr="00540974">
        <w:rPr>
          <w:rFonts w:asciiTheme="minorHAnsi" w:eastAsiaTheme="minorHAnsi" w:hAnsiTheme="minorHAnsi"/>
          <w:sz w:val="28"/>
        </w:rPr>
        <w:t xml:space="preserve"> </w:t>
      </w:r>
    </w:p>
    <w:p w14:paraId="2C36D886" w14:textId="77777777" w:rsidR="00E33949" w:rsidRDefault="00E33949" w:rsidP="00E33949">
      <w:pPr>
        <w:rPr>
          <w:sz w:val="28"/>
        </w:rPr>
      </w:pPr>
    </w:p>
    <w:p w14:paraId="4F1D5D9A" w14:textId="0C74058A" w:rsidR="00E33949" w:rsidRPr="00E33949" w:rsidRDefault="00E33949" w:rsidP="00E33949">
      <w:pPr>
        <w:rPr>
          <w:sz w:val="28"/>
        </w:rPr>
      </w:pPr>
      <w:r w:rsidRPr="001F76BD">
        <w:rPr>
          <w:sz w:val="28"/>
        </w:rPr>
        <w:t xml:space="preserve">Exit survey: </w:t>
      </w:r>
      <w:r w:rsidRPr="001F76BD">
        <w:rPr>
          <w:sz w:val="28"/>
        </w:rPr>
        <w:br/>
      </w:r>
      <w:hyperlink r:id="rId11" w:history="1">
        <w:r w:rsidRPr="0075221A">
          <w:rPr>
            <w:rStyle w:val="Hyperlink"/>
            <w:sz w:val="28"/>
          </w:rPr>
          <w:t>https://</w:t>
        </w:r>
        <w:r w:rsidR="0075221A" w:rsidRPr="0075221A">
          <w:rPr>
            <w:rStyle w:val="Hyperlink"/>
            <w:sz w:val="28"/>
          </w:rPr>
          <w:t>www.nsfamilylaw.ca/survey</w:t>
        </w:r>
      </w:hyperlink>
      <w:r>
        <w:rPr>
          <w:sz w:val="28"/>
        </w:rPr>
        <w:br/>
      </w:r>
      <w:r>
        <w:rPr>
          <w:sz w:val="28"/>
        </w:rPr>
        <w:br/>
      </w:r>
      <w:r w:rsidRPr="005C225D">
        <w:rPr>
          <w:sz w:val="28"/>
        </w:rPr>
        <w:t>Court contact information:</w:t>
      </w:r>
      <w:r w:rsidRPr="005C225D">
        <w:rPr>
          <w:sz w:val="28"/>
        </w:rPr>
        <w:br/>
      </w:r>
      <w:hyperlink r:id="rId12" w:history="1">
        <w:r w:rsidR="0075221A" w:rsidRPr="0075221A">
          <w:rPr>
            <w:rStyle w:val="Hyperlink"/>
            <w:sz w:val="28"/>
          </w:rPr>
          <w:t>http://www.nsfamilylaw.ca/court-information/court-locations</w:t>
        </w:r>
      </w:hyperlink>
      <w:r w:rsidRPr="005C225D">
        <w:rPr>
          <w:sz w:val="28"/>
        </w:rPr>
        <w:br/>
      </w:r>
      <w:r>
        <w:rPr>
          <w:sz w:val="28"/>
        </w:rPr>
        <w:br/>
      </w:r>
      <w:r w:rsidRPr="005C225D">
        <w:rPr>
          <w:sz w:val="28"/>
        </w:rPr>
        <w:t>Summary Advice Counsel service:</w:t>
      </w:r>
      <w:r w:rsidRPr="005C225D">
        <w:rPr>
          <w:sz w:val="28"/>
        </w:rPr>
        <w:br/>
      </w:r>
      <w:hyperlink r:id="rId13" w:history="1">
        <w:r w:rsidR="0075221A" w:rsidRPr="0075221A">
          <w:rPr>
            <w:rStyle w:val="Hyperlink"/>
            <w:sz w:val="28"/>
          </w:rPr>
          <w:t>http://www.nsfamilylaw.ca/legal-advice-information</w:t>
        </w:r>
      </w:hyperlink>
      <w:r w:rsidR="0075221A">
        <w:rPr>
          <w:sz w:val="28"/>
        </w:rPr>
        <w:br/>
      </w:r>
      <w:r w:rsidRPr="005C225D">
        <w:rPr>
          <w:sz w:val="28"/>
        </w:rPr>
        <w:br/>
      </w:r>
    </w:p>
    <w:p w14:paraId="349CBD61" w14:textId="77777777" w:rsidR="00235151" w:rsidRPr="00540974" w:rsidRDefault="00235151" w:rsidP="00235151"/>
    <w:p w14:paraId="7C1A034F" w14:textId="77777777" w:rsidR="00235151" w:rsidRPr="00F267E7" w:rsidRDefault="00235151"/>
    <w:sectPr w:rsidR="00235151" w:rsidRPr="00F267E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C8A8C" w14:textId="77777777" w:rsidR="000A58DE" w:rsidRDefault="000A58DE" w:rsidP="00235151">
      <w:pPr>
        <w:spacing w:after="0" w:line="240" w:lineRule="auto"/>
      </w:pPr>
      <w:r>
        <w:separator/>
      </w:r>
    </w:p>
  </w:endnote>
  <w:endnote w:type="continuationSeparator" w:id="0">
    <w:p w14:paraId="505B7E0B" w14:textId="77777777" w:rsidR="000A58DE" w:rsidRDefault="000A58DE" w:rsidP="0023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79E5" w14:textId="38CBE869" w:rsidR="00235151" w:rsidRDefault="00406E84">
    <w:pPr>
      <w:pStyle w:val="Footer"/>
    </w:pPr>
    <w:r>
      <w:t>Statements of Income</w:t>
    </w:r>
    <w:r w:rsidR="00235151">
      <w:t xml:space="preserve"> video links</w:t>
    </w:r>
    <w:r w:rsidR="00235151">
      <w:tab/>
    </w:r>
    <w:r w:rsidR="00235151">
      <w:tab/>
    </w:r>
    <w:r w:rsidR="0075221A">
      <w:t>August 24,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0C15" w14:textId="77777777" w:rsidR="000A58DE" w:rsidRDefault="000A58DE" w:rsidP="00235151">
      <w:pPr>
        <w:spacing w:after="0" w:line="240" w:lineRule="auto"/>
      </w:pPr>
      <w:r>
        <w:separator/>
      </w:r>
    </w:p>
  </w:footnote>
  <w:footnote w:type="continuationSeparator" w:id="0">
    <w:p w14:paraId="0D600184" w14:textId="77777777" w:rsidR="000A58DE" w:rsidRDefault="000A58DE" w:rsidP="0023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9A5"/>
    <w:multiLevelType w:val="hybridMultilevel"/>
    <w:tmpl w:val="24F8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1714"/>
    <w:multiLevelType w:val="hybridMultilevel"/>
    <w:tmpl w:val="2F1E1916"/>
    <w:lvl w:ilvl="0" w:tplc="D770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69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A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8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A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EC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4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C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CB56C2"/>
    <w:multiLevelType w:val="hybridMultilevel"/>
    <w:tmpl w:val="3CF4EA74"/>
    <w:lvl w:ilvl="0" w:tplc="1F2C4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A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65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7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63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4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2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C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FF2954"/>
    <w:multiLevelType w:val="hybridMultilevel"/>
    <w:tmpl w:val="5C56DD9E"/>
    <w:lvl w:ilvl="0" w:tplc="AC1A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CDB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4E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48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A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8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2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7"/>
    <w:rsid w:val="000A58DE"/>
    <w:rsid w:val="00235151"/>
    <w:rsid w:val="003A446E"/>
    <w:rsid w:val="00406E84"/>
    <w:rsid w:val="00540974"/>
    <w:rsid w:val="0075221A"/>
    <w:rsid w:val="007557D8"/>
    <w:rsid w:val="00B12F6C"/>
    <w:rsid w:val="00CF2502"/>
    <w:rsid w:val="00DC6FCA"/>
    <w:rsid w:val="00E33949"/>
    <w:rsid w:val="00E87086"/>
    <w:rsid w:val="00F267E7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E994"/>
  <w15:chartTrackingRefBased/>
  <w15:docId w15:val="{095A04B7-EF74-4ACB-AF5B-61D6BC76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1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51"/>
  </w:style>
  <w:style w:type="paragraph" w:styleId="Footer">
    <w:name w:val="footer"/>
    <w:basedOn w:val="Normal"/>
    <w:link w:val="Foot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51"/>
  </w:style>
  <w:style w:type="character" w:styleId="FollowedHyperlink">
    <w:name w:val="FollowedHyperlink"/>
    <w:basedOn w:val="DefaultParagraphFont"/>
    <w:uiPriority w:val="99"/>
    <w:semiHidden/>
    <w:unhideWhenUsed/>
    <w:rsid w:val="00DC6F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8346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268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821">
          <w:marLeft w:val="1166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amilylaw.ca/other/glossary" TargetMode="External"/><Relationship Id="rId13" Type="http://schemas.openxmlformats.org/officeDocument/2006/relationships/hyperlink" Target="http://www.nsfamilylaw.ca/legal-advice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familylaw.ca/legal-advice-information" TargetMode="External"/><Relationship Id="rId12" Type="http://schemas.openxmlformats.org/officeDocument/2006/relationships/hyperlink" Target="http://www.nsfamilylaw.ca/court-information/court-lo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familylaw.ca/surve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ustice.gc.ca/eng/rp-pr/fl-lf/child-enfant/guide/w1-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s.justice.gc.ca/eng/regulations/SOR-97-175/page-2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3</cp:revision>
  <dcterms:created xsi:type="dcterms:W3CDTF">2021-08-24T14:40:00Z</dcterms:created>
  <dcterms:modified xsi:type="dcterms:W3CDTF">2021-08-24T14:44:00Z</dcterms:modified>
</cp:coreProperties>
</file>