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A1A9" w14:textId="77777777" w:rsidR="00B1120A" w:rsidRDefault="008A65CB">
      <w:pPr>
        <w:pStyle w:val="Title"/>
      </w:pPr>
      <w:r>
        <w:t>Ordonnance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coûts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frais</w:t>
      </w:r>
      <w:r>
        <w:rPr>
          <w:spacing w:val="-5"/>
        </w:rPr>
        <w:t xml:space="preserve"> </w:t>
      </w:r>
      <w:r>
        <w:t>relatifs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vue</w:t>
      </w:r>
      <w:r>
        <w:rPr>
          <w:spacing w:val="-3"/>
        </w:rPr>
        <w:t xml:space="preserve"> </w:t>
      </w:r>
      <w:r>
        <w:t>de</w:t>
      </w:r>
      <w:r>
        <w:t xml:space="preserve"> </w:t>
      </w:r>
      <w:r>
        <w:rPr>
          <w:spacing w:val="-2"/>
        </w:rPr>
        <w:t>l’enfant</w:t>
      </w:r>
    </w:p>
    <w:p w14:paraId="25688080" w14:textId="77777777" w:rsidR="00B1120A" w:rsidRDefault="00B1120A">
      <w:pPr>
        <w:pStyle w:val="BodyText"/>
        <w:rPr>
          <w:rFonts w:ascii="Times New Roman"/>
          <w:b/>
          <w:i/>
          <w:sz w:val="32"/>
        </w:rPr>
      </w:pPr>
    </w:p>
    <w:p w14:paraId="35167981" w14:textId="77777777" w:rsidR="00B1120A" w:rsidRDefault="008A65CB">
      <w:pPr>
        <w:pStyle w:val="BodyText"/>
        <w:tabs>
          <w:tab w:val="left" w:pos="7301"/>
        </w:tabs>
        <w:ind w:left="100"/>
      </w:pPr>
      <w:r>
        <w:rPr>
          <w:spacing w:val="-4"/>
        </w:rPr>
        <w:t>20**</w:t>
      </w:r>
      <w:r>
        <w:tab/>
      </w:r>
      <w:r>
        <w:rPr>
          <w:spacing w:val="-5"/>
        </w:rPr>
        <w:t>N</w:t>
      </w:r>
      <w:r>
        <w:rPr>
          <w:spacing w:val="-5"/>
          <w:vertAlign w:val="superscript"/>
        </w:rPr>
        <w:t>o</w:t>
      </w:r>
    </w:p>
    <w:p w14:paraId="3A401CE2" w14:textId="77777777" w:rsidR="00B1120A" w:rsidRDefault="008A65CB">
      <w:pPr>
        <w:pStyle w:val="BodyText"/>
        <w:spacing w:before="183"/>
        <w:ind w:left="526" w:right="542"/>
        <w:jc w:val="center"/>
      </w:pPr>
      <w:r>
        <w:rPr>
          <w:color w:val="000000"/>
          <w:shd w:val="clear" w:color="auto" w:fill="FFFF00"/>
        </w:rPr>
        <w:t>[Indiquer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nom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du </w:t>
      </w:r>
      <w:r>
        <w:rPr>
          <w:color w:val="000000"/>
          <w:spacing w:val="-2"/>
          <w:shd w:val="clear" w:color="auto" w:fill="FFFF00"/>
        </w:rPr>
        <w:t>tribunal.]</w:t>
      </w:r>
    </w:p>
    <w:p w14:paraId="48A0EDD5" w14:textId="77777777" w:rsidR="00B1120A" w:rsidRDefault="00B1120A">
      <w:pPr>
        <w:pStyle w:val="BodyText"/>
        <w:spacing w:before="8"/>
        <w:rPr>
          <w:sz w:val="10"/>
        </w:rPr>
      </w:pPr>
    </w:p>
    <w:p w14:paraId="60D0D526" w14:textId="77777777" w:rsidR="00B1120A" w:rsidRDefault="00B1120A">
      <w:pPr>
        <w:rPr>
          <w:sz w:val="10"/>
        </w:rPr>
        <w:sectPr w:rsidR="00B1120A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468E0BAA" w14:textId="77777777" w:rsidR="00B1120A" w:rsidRDefault="008A65CB">
      <w:pPr>
        <w:pStyle w:val="BodyText"/>
        <w:spacing w:before="52"/>
        <w:ind w:left="100"/>
      </w:pPr>
      <w:r>
        <w:t>Entre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52625212" w14:textId="77777777" w:rsidR="00B1120A" w:rsidRDefault="008A65CB">
      <w:pPr>
        <w:rPr>
          <w:sz w:val="24"/>
        </w:rPr>
      </w:pPr>
      <w:r>
        <w:br w:type="column"/>
      </w:r>
    </w:p>
    <w:p w14:paraId="20F36A29" w14:textId="77777777" w:rsidR="00B1120A" w:rsidRDefault="00B1120A">
      <w:pPr>
        <w:pStyle w:val="BodyText"/>
        <w:spacing w:before="4"/>
        <w:rPr>
          <w:sz w:val="19"/>
        </w:rPr>
      </w:pPr>
    </w:p>
    <w:p w14:paraId="353C76C5" w14:textId="77777777" w:rsidR="00B1120A" w:rsidRDefault="008A65CB">
      <w:pPr>
        <w:pStyle w:val="BodyText"/>
        <w:tabs>
          <w:tab w:val="left" w:pos="2980"/>
        </w:tabs>
        <w:spacing w:before="1"/>
        <w:ind w:left="100"/>
      </w:pPr>
      <w:r>
        <w:rPr>
          <w:spacing w:val="-2"/>
        </w:rPr>
        <w:t>[</w:t>
      </w:r>
      <w:r>
        <w:rPr>
          <w:color w:val="000000"/>
          <w:spacing w:val="-2"/>
          <w:shd w:val="clear" w:color="auto" w:fill="FFFF00"/>
        </w:rPr>
        <w:t>NOM]</w:t>
      </w:r>
      <w:r>
        <w:rPr>
          <w:color w:val="000000"/>
        </w:rPr>
        <w:tab/>
      </w:r>
      <w:r>
        <w:rPr>
          <w:color w:val="000000"/>
          <w:spacing w:val="-2"/>
          <w:shd w:val="clear" w:color="auto" w:fill="FFFF00"/>
        </w:rPr>
        <w:t>[Demandeur]</w:t>
      </w:r>
    </w:p>
    <w:p w14:paraId="6BA52F2B" w14:textId="77777777" w:rsidR="00B1120A" w:rsidRDefault="008A65CB">
      <w:pPr>
        <w:pStyle w:val="BodyText"/>
        <w:spacing w:before="182"/>
        <w:ind w:left="208"/>
      </w:pPr>
      <w:r>
        <w:t>- et</w:t>
      </w:r>
      <w:r>
        <w:rPr>
          <w:spacing w:val="1"/>
        </w:rPr>
        <w:t xml:space="preserve"> </w:t>
      </w:r>
      <w:r>
        <w:rPr>
          <w:spacing w:val="-10"/>
        </w:rPr>
        <w:t>–</w:t>
      </w:r>
    </w:p>
    <w:p w14:paraId="3B0F6907" w14:textId="77777777" w:rsidR="00B1120A" w:rsidRDefault="008A65CB">
      <w:pPr>
        <w:pStyle w:val="BodyText"/>
        <w:tabs>
          <w:tab w:val="left" w:pos="2980"/>
        </w:tabs>
        <w:spacing w:before="185"/>
        <w:ind w:left="100"/>
      </w:pPr>
      <w:r>
        <w:rPr>
          <w:spacing w:val="-2"/>
        </w:rPr>
        <w:t>[</w:t>
      </w:r>
      <w:r>
        <w:rPr>
          <w:color w:val="000000"/>
          <w:spacing w:val="-2"/>
          <w:shd w:val="clear" w:color="auto" w:fill="FFFF00"/>
        </w:rPr>
        <w:t>NOM]</w:t>
      </w:r>
      <w:r>
        <w:rPr>
          <w:color w:val="000000"/>
        </w:rPr>
        <w:tab/>
      </w:r>
      <w:r>
        <w:rPr>
          <w:color w:val="000000"/>
          <w:spacing w:val="-2"/>
          <w:shd w:val="clear" w:color="auto" w:fill="FFFF00"/>
        </w:rPr>
        <w:t>[Défendeur]</w:t>
      </w:r>
    </w:p>
    <w:p w14:paraId="593CF44E" w14:textId="77777777" w:rsidR="00B1120A" w:rsidRDefault="00B1120A">
      <w:pPr>
        <w:sectPr w:rsidR="00B1120A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788" w:space="3533"/>
            <w:col w:w="5259"/>
          </w:cols>
        </w:sectPr>
      </w:pPr>
    </w:p>
    <w:p w14:paraId="1275281C" w14:textId="77777777" w:rsidR="00B1120A" w:rsidRDefault="00B1120A">
      <w:pPr>
        <w:pStyle w:val="BodyText"/>
        <w:spacing w:before="9"/>
        <w:rPr>
          <w:sz w:val="10"/>
        </w:rPr>
      </w:pPr>
    </w:p>
    <w:p w14:paraId="3390707F" w14:textId="77777777" w:rsidR="00B1120A" w:rsidRDefault="008A65CB">
      <w:pPr>
        <w:pStyle w:val="Heading1"/>
        <w:ind w:left="695"/>
      </w:pPr>
      <w:r>
        <w:t>Ordonnance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coûts</w:t>
      </w:r>
      <w:r>
        <w:rPr>
          <w:spacing w:val="-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frais</w:t>
      </w:r>
      <w:r>
        <w:rPr>
          <w:spacing w:val="-4"/>
        </w:rPr>
        <w:t xml:space="preserve"> </w:t>
      </w:r>
      <w:r>
        <w:t>relatifs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vue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l’enfant</w:t>
      </w:r>
    </w:p>
    <w:p w14:paraId="47388610" w14:textId="77777777" w:rsidR="00B1120A" w:rsidRDefault="008A65CB">
      <w:pPr>
        <w:pStyle w:val="BodyText"/>
        <w:spacing w:before="182"/>
        <w:ind w:left="100"/>
      </w:pPr>
      <w:r>
        <w:t>Devant [</w:t>
      </w:r>
      <w:r>
        <w:rPr>
          <w:color w:val="000000"/>
          <w:shd w:val="clear" w:color="auto" w:fill="FFFF00"/>
        </w:rPr>
        <w:t>nom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ou de la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juge</w:t>
      </w:r>
      <w:r>
        <w:rPr>
          <w:color w:val="000000"/>
        </w:rPr>
        <w:t>]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0"/>
        </w:rPr>
        <w:t>:</w:t>
      </w:r>
    </w:p>
    <w:p w14:paraId="5E7BEA0E" w14:textId="77777777" w:rsidR="00B1120A" w:rsidRDefault="008A65CB">
      <w:pPr>
        <w:pStyle w:val="BodyText"/>
        <w:spacing w:before="185"/>
        <w:ind w:left="100"/>
      </w:pPr>
      <w:r>
        <w:t>En</w:t>
      </w:r>
      <w:r>
        <w:rPr>
          <w:spacing w:val="-6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l’ordonnance</w:t>
      </w:r>
      <w:r>
        <w:rPr>
          <w:spacing w:val="-4"/>
        </w:rPr>
        <w:t xml:space="preserve"> </w:t>
      </w:r>
      <w:r>
        <w:t>rendue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color w:val="000000"/>
          <w:shd w:val="clear" w:color="auto" w:fill="FFFF00"/>
        </w:rPr>
        <w:t>[date]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tribunal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ordonné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rapport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sur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point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5"/>
        </w:rPr>
        <w:t>de</w:t>
      </w:r>
    </w:p>
    <w:p w14:paraId="52CEF78C" w14:textId="77777777" w:rsidR="00B1120A" w:rsidRDefault="008A65CB">
      <w:pPr>
        <w:pStyle w:val="BodyText"/>
        <w:spacing w:before="24"/>
        <w:ind w:left="100"/>
      </w:pPr>
      <w:r>
        <w:t xml:space="preserve">vue de </w:t>
      </w:r>
      <w:r>
        <w:rPr>
          <w:spacing w:val="-2"/>
        </w:rPr>
        <w:t>l’enfant;</w:t>
      </w:r>
    </w:p>
    <w:p w14:paraId="68FB953E" w14:textId="77777777" w:rsidR="00B1120A" w:rsidRDefault="008A65CB">
      <w:pPr>
        <w:pStyle w:val="BodyText"/>
        <w:spacing w:before="182"/>
        <w:ind w:left="100"/>
      </w:pPr>
      <w:r>
        <w:t>Les</w:t>
      </w:r>
      <w:r>
        <w:rPr>
          <w:spacing w:val="19"/>
        </w:rPr>
        <w:t xml:space="preserve"> </w:t>
      </w:r>
      <w:r>
        <w:t>parties</w:t>
      </w:r>
      <w:r>
        <w:rPr>
          <w:spacing w:val="23"/>
        </w:rPr>
        <w:t xml:space="preserve"> </w:t>
      </w:r>
      <w:r>
        <w:t>sont</w:t>
      </w:r>
      <w:r>
        <w:rPr>
          <w:spacing w:val="20"/>
        </w:rPr>
        <w:t xml:space="preserve"> </w:t>
      </w:r>
      <w:r>
        <w:t>tenues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fournir</w:t>
      </w:r>
      <w:r>
        <w:rPr>
          <w:spacing w:val="20"/>
        </w:rPr>
        <w:t xml:space="preserve"> </w:t>
      </w:r>
      <w:r>
        <w:t>des</w:t>
      </w:r>
      <w:r>
        <w:rPr>
          <w:spacing w:val="23"/>
        </w:rPr>
        <w:t xml:space="preserve"> </w:t>
      </w:r>
      <w:r>
        <w:t>informations</w:t>
      </w:r>
      <w:r>
        <w:rPr>
          <w:spacing w:val="21"/>
        </w:rPr>
        <w:t xml:space="preserve"> </w:t>
      </w:r>
      <w:r>
        <w:t>financières</w:t>
      </w:r>
      <w:r>
        <w:rPr>
          <w:spacing w:val="22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contribuer</w:t>
      </w:r>
      <w:r>
        <w:rPr>
          <w:spacing w:val="20"/>
        </w:rPr>
        <w:t xml:space="preserve"> </w:t>
      </w:r>
      <w:r>
        <w:t>aux</w:t>
      </w:r>
      <w:r>
        <w:rPr>
          <w:spacing w:val="21"/>
        </w:rPr>
        <w:t xml:space="preserve"> </w:t>
      </w:r>
      <w:r>
        <w:t>coûts</w:t>
      </w:r>
      <w:r>
        <w:rPr>
          <w:spacing w:val="20"/>
        </w:rPr>
        <w:t xml:space="preserve"> </w:t>
      </w:r>
      <w:r>
        <w:rPr>
          <w:spacing w:val="-5"/>
        </w:rPr>
        <w:t>du</w:t>
      </w:r>
    </w:p>
    <w:p w14:paraId="16994E22" w14:textId="77777777" w:rsidR="00B1120A" w:rsidRDefault="008A65CB">
      <w:pPr>
        <w:pStyle w:val="BodyText"/>
        <w:spacing w:before="24"/>
        <w:ind w:left="100"/>
      </w:pPr>
      <w:r>
        <w:t>rapport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vue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l’enfant,</w:t>
      </w:r>
      <w:r>
        <w:rPr>
          <w:spacing w:val="-3"/>
        </w:rPr>
        <w:t xml:space="preserve"> </w:t>
      </w:r>
      <w:r>
        <w:t>conformément</w:t>
      </w:r>
      <w:r>
        <w:rPr>
          <w:spacing w:val="-4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termes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ordonnance</w:t>
      </w:r>
      <w:r>
        <w:rPr>
          <w:spacing w:val="6"/>
        </w:rPr>
        <w:t xml:space="preserve"> </w:t>
      </w:r>
      <w:r>
        <w:rPr>
          <w:spacing w:val="-10"/>
        </w:rPr>
        <w:t>:</w:t>
      </w:r>
    </w:p>
    <w:p w14:paraId="12572354" w14:textId="77777777" w:rsidR="00B1120A" w:rsidRDefault="008A65CB">
      <w:pPr>
        <w:pStyle w:val="Heading1"/>
        <w:spacing w:before="182"/>
      </w:pPr>
      <w:r>
        <w:t>Il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 xml:space="preserve">ordonné </w:t>
      </w:r>
      <w:r>
        <w:rPr>
          <w:spacing w:val="-10"/>
        </w:rPr>
        <w:t>:</w:t>
      </w:r>
    </w:p>
    <w:p w14:paraId="33F3111A" w14:textId="77777777" w:rsidR="00B1120A" w:rsidRDefault="008A65CB">
      <w:pPr>
        <w:pStyle w:val="ListParagraph"/>
        <w:numPr>
          <w:ilvl w:val="0"/>
          <w:numId w:val="3"/>
        </w:numPr>
        <w:tabs>
          <w:tab w:val="left" w:pos="821"/>
        </w:tabs>
        <w:spacing w:before="185" w:line="276" w:lineRule="auto"/>
        <w:ind w:right="112"/>
        <w:jc w:val="both"/>
        <w:rPr>
          <w:sz w:val="24"/>
        </w:rPr>
      </w:pPr>
      <w:r>
        <w:rPr>
          <w:sz w:val="24"/>
        </w:rPr>
        <w:t>Afin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déterminer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chaque</w:t>
      </w:r>
      <w:r>
        <w:rPr>
          <w:spacing w:val="-9"/>
          <w:sz w:val="24"/>
        </w:rPr>
        <w:t xml:space="preserve"> </w:t>
      </w:r>
      <w:r>
        <w:rPr>
          <w:sz w:val="24"/>
        </w:rPr>
        <w:t>partie</w:t>
      </w:r>
      <w:r>
        <w:rPr>
          <w:spacing w:val="-9"/>
          <w:sz w:val="24"/>
        </w:rPr>
        <w:t xml:space="preserve"> </w:t>
      </w:r>
      <w:r>
        <w:rPr>
          <w:sz w:val="24"/>
        </w:rPr>
        <w:t>aux</w:t>
      </w:r>
      <w:r>
        <w:rPr>
          <w:spacing w:val="-10"/>
          <w:sz w:val="24"/>
        </w:rPr>
        <w:t xml:space="preserve"> </w:t>
      </w:r>
      <w:r>
        <w:rPr>
          <w:sz w:val="24"/>
        </w:rPr>
        <w:t>coûts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9"/>
          <w:sz w:val="24"/>
        </w:rPr>
        <w:t xml:space="preserve"> </w:t>
      </w:r>
      <w:r>
        <w:rPr>
          <w:sz w:val="24"/>
        </w:rPr>
        <w:t>rapport,</w:t>
      </w:r>
      <w:r>
        <w:rPr>
          <w:spacing w:val="-12"/>
          <w:sz w:val="24"/>
        </w:rPr>
        <w:t xml:space="preserve"> </w:t>
      </w:r>
      <w:r>
        <w:rPr>
          <w:sz w:val="24"/>
        </w:rPr>
        <w:t>conformément aux</w:t>
      </w:r>
      <w:r>
        <w:rPr>
          <w:spacing w:val="-8"/>
          <w:sz w:val="24"/>
        </w:rPr>
        <w:t xml:space="preserve"> </w:t>
      </w:r>
      <w:r>
        <w:rPr>
          <w:sz w:val="24"/>
        </w:rPr>
        <w:t>règlements</w:t>
      </w:r>
      <w:r>
        <w:rPr>
          <w:spacing w:val="-7"/>
          <w:sz w:val="24"/>
        </w:rPr>
        <w:t xml:space="preserve"> </w:t>
      </w:r>
      <w:r>
        <w:rPr>
          <w:sz w:val="24"/>
        </w:rPr>
        <w:t>sur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z w:val="24"/>
        </w:rPr>
        <w:t>frais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indemnités</w:t>
      </w:r>
      <w:r>
        <w:rPr>
          <w:spacing w:val="-7"/>
          <w:sz w:val="24"/>
        </w:rPr>
        <w:t xml:space="preserve"> </w:t>
      </w:r>
      <w:r>
        <w:rPr>
          <w:sz w:val="24"/>
        </w:rPr>
        <w:t>(ci-après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Règlements</w:t>
      </w:r>
      <w:r>
        <w:rPr>
          <w:spacing w:val="-2"/>
          <w:sz w:val="24"/>
        </w:rPr>
        <w:t xml:space="preserve"> </w:t>
      </w:r>
      <w:r>
        <w:rPr>
          <w:sz w:val="24"/>
        </w:rPr>
        <w:t>»)</w:t>
      </w:r>
      <w:r>
        <w:rPr>
          <w:spacing w:val="-10"/>
          <w:sz w:val="24"/>
        </w:rPr>
        <w:t xml:space="preserve"> </w:t>
      </w:r>
      <w:r>
        <w:rPr>
          <w:sz w:val="24"/>
        </w:rPr>
        <w:t>pris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vertu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 loi sur les coûts et les frais (</w:t>
      </w:r>
      <w:r>
        <w:rPr>
          <w:i/>
          <w:sz w:val="24"/>
        </w:rPr>
        <w:t>Costs and Fees Act</w:t>
      </w:r>
      <w:r>
        <w:rPr>
          <w:sz w:val="24"/>
        </w:rPr>
        <w:t>), il est établi que [</w:t>
      </w:r>
      <w:r>
        <w:rPr>
          <w:color w:val="000000"/>
          <w:sz w:val="24"/>
          <w:shd w:val="clear" w:color="auto" w:fill="FFFF00"/>
        </w:rPr>
        <w:t>nom de la partie</w:t>
      </w:r>
      <w:r>
        <w:rPr>
          <w:color w:val="000000"/>
          <w:sz w:val="24"/>
        </w:rPr>
        <w:t>] a un revenu annuel de [</w:t>
      </w:r>
      <w:r>
        <w:rPr>
          <w:color w:val="000000"/>
          <w:sz w:val="24"/>
          <w:shd w:val="clear" w:color="auto" w:fill="FFFF00"/>
        </w:rPr>
        <w:t>montant</w:t>
      </w:r>
      <w:r>
        <w:rPr>
          <w:color w:val="000000"/>
          <w:sz w:val="24"/>
        </w:rPr>
        <w:t>] $, et [</w:t>
      </w:r>
      <w:r>
        <w:rPr>
          <w:color w:val="000000"/>
          <w:sz w:val="24"/>
          <w:shd w:val="clear" w:color="auto" w:fill="FFFF00"/>
        </w:rPr>
        <w:t>nom de la partie</w:t>
      </w:r>
      <w:r>
        <w:rPr>
          <w:color w:val="000000"/>
          <w:sz w:val="24"/>
        </w:rPr>
        <w:t>] a un revenu annuel de [</w:t>
      </w:r>
      <w:r>
        <w:rPr>
          <w:color w:val="000000"/>
          <w:sz w:val="24"/>
          <w:shd w:val="clear" w:color="auto" w:fill="FFFF00"/>
        </w:rPr>
        <w:t>montant</w:t>
      </w:r>
      <w:r>
        <w:rPr>
          <w:color w:val="000000"/>
          <w:sz w:val="24"/>
        </w:rPr>
        <w:t>] $.</w:t>
      </w:r>
    </w:p>
    <w:p w14:paraId="0EE3E625" w14:textId="77777777" w:rsidR="00B1120A" w:rsidRDefault="008A65CB">
      <w:pPr>
        <w:pStyle w:val="ListParagraph"/>
        <w:numPr>
          <w:ilvl w:val="0"/>
          <w:numId w:val="3"/>
        </w:numPr>
        <w:tabs>
          <w:tab w:val="left" w:pos="821"/>
        </w:tabs>
        <w:spacing w:before="198"/>
        <w:ind w:right="1696"/>
        <w:rPr>
          <w:sz w:val="24"/>
        </w:rPr>
      </w:pPr>
      <w:r>
        <w:rPr>
          <w:sz w:val="24"/>
        </w:rPr>
        <w:t>Conformément</w:t>
      </w:r>
      <w:r>
        <w:rPr>
          <w:spacing w:val="-5"/>
          <w:sz w:val="24"/>
        </w:rPr>
        <w:t xml:space="preserve"> </w:t>
      </w:r>
      <w:r>
        <w:rPr>
          <w:sz w:val="24"/>
        </w:rPr>
        <w:t>aux</w:t>
      </w:r>
      <w:r>
        <w:rPr>
          <w:spacing w:val="-6"/>
          <w:sz w:val="24"/>
        </w:rPr>
        <w:t xml:space="preserve"> </w:t>
      </w:r>
      <w:r>
        <w:rPr>
          <w:sz w:val="24"/>
        </w:rPr>
        <w:t>Règlements,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parties</w:t>
      </w:r>
      <w:r>
        <w:rPr>
          <w:spacing w:val="-6"/>
          <w:sz w:val="24"/>
        </w:rPr>
        <w:t xml:space="preserve"> </w:t>
      </w:r>
      <w:r>
        <w:rPr>
          <w:sz w:val="24"/>
        </w:rPr>
        <w:t>doivent</w:t>
      </w:r>
      <w:r>
        <w:rPr>
          <w:spacing w:val="-5"/>
          <w:sz w:val="24"/>
        </w:rPr>
        <w:t xml:space="preserve"> </w:t>
      </w:r>
      <w:r>
        <w:rPr>
          <w:sz w:val="24"/>
        </w:rPr>
        <w:t>contribuer</w:t>
      </w:r>
      <w:r>
        <w:rPr>
          <w:spacing w:val="-5"/>
          <w:sz w:val="24"/>
        </w:rPr>
        <w:t xml:space="preserve"> </w:t>
      </w:r>
      <w:r>
        <w:rPr>
          <w:sz w:val="24"/>
        </w:rPr>
        <w:t>aux</w:t>
      </w:r>
      <w:r>
        <w:rPr>
          <w:spacing w:val="-6"/>
          <w:sz w:val="24"/>
        </w:rPr>
        <w:t xml:space="preserve"> </w:t>
      </w:r>
      <w:r>
        <w:rPr>
          <w:sz w:val="24"/>
        </w:rPr>
        <w:t>coûts du rapport comme suit :</w:t>
      </w:r>
    </w:p>
    <w:p w14:paraId="5800C8CC" w14:textId="77777777" w:rsidR="00B1120A" w:rsidRDefault="00B1120A">
      <w:pPr>
        <w:pStyle w:val="BodyText"/>
        <w:spacing w:before="5"/>
        <w:rPr>
          <w:sz w:val="15"/>
        </w:rPr>
      </w:pPr>
    </w:p>
    <w:p w14:paraId="31240C28" w14:textId="77777777" w:rsidR="00B1120A" w:rsidRDefault="008A65CB">
      <w:pPr>
        <w:pStyle w:val="BodyText"/>
        <w:spacing w:before="52"/>
        <w:ind w:left="1540"/>
      </w:pPr>
      <w:r>
        <w:t>[</w:t>
      </w:r>
      <w:r>
        <w:rPr>
          <w:color w:val="000000"/>
          <w:shd w:val="clear" w:color="auto" w:fill="FFFF00"/>
        </w:rPr>
        <w:t>Nom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partie</w:t>
      </w:r>
      <w:r>
        <w:rPr>
          <w:color w:val="000000"/>
        </w:rPr>
        <w:t>]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0"/>
        </w:rPr>
        <w:t>:</w:t>
      </w:r>
    </w:p>
    <w:p w14:paraId="4EF33066" w14:textId="77777777" w:rsidR="00B1120A" w:rsidRDefault="008A65CB">
      <w:pPr>
        <w:pStyle w:val="ListParagraph"/>
        <w:numPr>
          <w:ilvl w:val="1"/>
          <w:numId w:val="3"/>
        </w:numPr>
        <w:tabs>
          <w:tab w:val="left" w:pos="2260"/>
          <w:tab w:val="left" w:pos="2261"/>
        </w:tabs>
        <w:rPr>
          <w:sz w:val="24"/>
        </w:rPr>
      </w:pPr>
      <w:r>
        <w:rPr>
          <w:sz w:val="24"/>
        </w:rPr>
        <w:t>Dépôt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[montant]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$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dû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à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l’émission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de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la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présente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ordonnance;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5"/>
          <w:sz w:val="24"/>
        </w:rPr>
        <w:t>et</w:t>
      </w:r>
    </w:p>
    <w:p w14:paraId="62949909" w14:textId="77777777" w:rsidR="00B1120A" w:rsidRDefault="00B1120A">
      <w:pPr>
        <w:pStyle w:val="BodyText"/>
        <w:spacing w:before="8"/>
        <w:rPr>
          <w:sz w:val="15"/>
        </w:rPr>
      </w:pPr>
    </w:p>
    <w:p w14:paraId="79BFE241" w14:textId="6266E1AB" w:rsidR="00B1120A" w:rsidRDefault="008A65CB">
      <w:pPr>
        <w:pStyle w:val="ListParagraph"/>
        <w:numPr>
          <w:ilvl w:val="1"/>
          <w:numId w:val="3"/>
        </w:numPr>
        <w:tabs>
          <w:tab w:val="left" w:pos="2261"/>
        </w:tabs>
        <w:spacing w:before="52" w:line="276" w:lineRule="auto"/>
        <w:ind w:right="182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2DBABD4C" wp14:editId="36908C65">
                <wp:simplePos x="0" y="0"/>
                <wp:positionH relativeFrom="page">
                  <wp:posOffset>3296920</wp:posOffset>
                </wp:positionH>
                <wp:positionV relativeFrom="paragraph">
                  <wp:posOffset>33020</wp:posOffset>
                </wp:positionV>
                <wp:extent cx="303530" cy="18796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18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CC358" id="docshape1" o:spid="_x0000_s1026" style="position:absolute;margin-left:259.6pt;margin-top:2.6pt;width:23.9pt;height:14.8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01p5wEAALQDAAAOAAAAZHJzL2Uyb0RvYy54bWysU8tu2zAQvBfoPxC815Js5yVYDgIHLgqk&#10;TYG0H0BTlESU4rJL2rL79V1StmO0tyA6EFwud7gzO1rc73vDdgq9BlvxYpJzpqyEWtu24j9/rD/d&#10;cuaDsLUwYFXFD8rz++XHD4vBlWoKHZhaISMQ68vBVbwLwZVZ5mWneuEn4JSlZAPYi0AhtlmNYiD0&#10;3mTTPL/OBsDaIUjlPZ0+jkm+TPhNo2R4bhqvAjMVp95CWjGtm7hmy4UoWxSu0/LYhnhDF73Qlh49&#10;Qz2KINgW9X9QvZYIHpowkdBn0DRaqsSB2BT5P2xeOuFU4kLieHeWyb8frPy2e3HfMbbu3RPIX55Z&#10;WHXCtuoBEYZOiZqeK6JQ2eB8eS6IgadSthm+Qk2jFdsASYN9g30EJHZsn6Q+nKVW+8AkHc7y2dWM&#10;BiIpVdze3F2nUWSiPBU79OGzgp7FTcWRJpnAxe7Jh9iMKE9XUvNgdL3WxqQA283KINsJmvqavvyE&#10;7i+vGRsvW4hlI2I8SSwjseghX26gPhBJhNE6ZHXadIB/OBvINhX3v7cCFWfmiyWh7or5PPosBfOr&#10;mykFeJnZXGaElQRV8cDZuF2F0Ztbh7rt6KUikbbwQOI2OhF/7erYLFkj6XG0cfTeZZxuvf5sy78A&#10;AAD//wMAUEsDBBQABgAIAAAAIQBekc6C3gAAAAgBAAAPAAAAZHJzL2Rvd25yZXYueG1sTI/NTsMw&#10;EITvSH0Ha5G4USeFlBLiVPyIimNbEHB04yVOidchdtvw9iyn9rS7mtHsN8V8cK3YYx8aTwrScQIC&#10;qfKmoVrB2+vz5QxEiJqMbj2hgl8MMC9HZ4XOjT/QCvfrWAsOoZBrBTbGLpcyVBadDmPfIbH25Xun&#10;I599LU2vDxzuWjlJkql0uiH+YHWHjxar7/XOKfhcfrw/WLfEIcvC4ufFPfk02Sp1cT7c34GIOMSj&#10;Gf7xGR1KZtr4HZkgWgVZejthKy88WM+mN9xto+DqegayLORpgfIPAAD//wMAUEsBAi0AFAAGAAgA&#10;AAAhALaDOJL+AAAA4QEAABMAAAAAAAAAAAAAAAAAAAAAAFtDb250ZW50X1R5cGVzXS54bWxQSwEC&#10;LQAUAAYACAAAACEAOP0h/9YAAACUAQAACwAAAAAAAAAAAAAAAAAvAQAAX3JlbHMvLnJlbHNQSwEC&#10;LQAUAAYACAAAACEAludNaecBAAC0AwAADgAAAAAAAAAAAAAAAAAuAgAAZHJzL2Uyb0RvYy54bWxQ&#10;SwECLQAUAAYACAAAACEAXpHOgt4AAAAIAQAADwAAAAAAAAAAAAAAAABBBAAAZHJzL2Rvd25yZXYu&#10;eG1sUEsFBgAAAAAEAAQA8wAAAEwFAAAAAA==&#10;" fillcolor="yellow" stroked="f">
                <w10:wrap anchorx="page"/>
              </v:rect>
            </w:pict>
          </mc:Fallback>
        </mc:AlternateContent>
      </w:r>
      <w:r>
        <w:rPr>
          <w:sz w:val="24"/>
        </w:rPr>
        <w:t>Pourcentage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462"/>
          <w:sz w:val="24"/>
          <w:u w:val="single"/>
        </w:rPr>
        <w:t xml:space="preserve"> </w:t>
      </w:r>
      <w:r>
        <w:rPr>
          <w:sz w:val="24"/>
        </w:rPr>
        <w:t>[</w:t>
      </w:r>
      <w:r>
        <w:rPr>
          <w:color w:val="000000"/>
          <w:sz w:val="24"/>
          <w:shd w:val="clear" w:color="auto" w:fill="FFFF00"/>
        </w:rPr>
        <w:t>préciser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le</w:t>
      </w:r>
      <w:r>
        <w:rPr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%</w:t>
      </w:r>
      <w:r>
        <w:rPr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final,</w:t>
      </w:r>
      <w:r>
        <w:rPr>
          <w:color w:val="000000"/>
          <w:spacing w:val="-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après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le</w:t>
      </w:r>
      <w:r>
        <w:rPr>
          <w:color w:val="000000"/>
          <w:spacing w:val="-4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calcul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au</w:t>
      </w:r>
      <w:r>
        <w:rPr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prorata,</w:t>
      </w:r>
      <w:r>
        <w:rPr>
          <w:color w:val="000000"/>
          <w:spacing w:val="-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le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cas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échéant</w:t>
      </w:r>
      <w:r>
        <w:rPr>
          <w:color w:val="000000"/>
          <w:sz w:val="24"/>
        </w:rPr>
        <w:t>]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du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coût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du rapport,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immédiatement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exigible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une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fois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le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rapport terminé, moins tout dépôt ou autre somme versée pour le rapport.</w:t>
      </w:r>
    </w:p>
    <w:p w14:paraId="5157DEB5" w14:textId="77777777" w:rsidR="00B1120A" w:rsidRDefault="00B1120A">
      <w:pPr>
        <w:pStyle w:val="BodyText"/>
        <w:spacing w:before="3"/>
        <w:rPr>
          <w:sz w:val="12"/>
        </w:rPr>
      </w:pPr>
    </w:p>
    <w:p w14:paraId="3307B2C7" w14:textId="77777777" w:rsidR="00B1120A" w:rsidRDefault="008A65CB">
      <w:pPr>
        <w:pStyle w:val="BodyText"/>
        <w:spacing w:before="52"/>
        <w:ind w:left="1540"/>
      </w:pPr>
      <w:r>
        <w:t>[</w:t>
      </w:r>
      <w:r>
        <w:rPr>
          <w:color w:val="000000"/>
          <w:shd w:val="clear" w:color="auto" w:fill="FFFF00"/>
        </w:rPr>
        <w:t>Nom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partie</w:t>
      </w:r>
      <w:r>
        <w:rPr>
          <w:color w:val="000000"/>
        </w:rPr>
        <w:t>]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0"/>
        </w:rPr>
        <w:t>:</w:t>
      </w:r>
    </w:p>
    <w:p w14:paraId="49623AC8" w14:textId="77777777" w:rsidR="00B1120A" w:rsidRDefault="008A65CB">
      <w:pPr>
        <w:pStyle w:val="ListParagraph"/>
        <w:numPr>
          <w:ilvl w:val="0"/>
          <w:numId w:val="2"/>
        </w:numPr>
        <w:tabs>
          <w:tab w:val="left" w:pos="2260"/>
          <w:tab w:val="left" w:pos="2261"/>
        </w:tabs>
        <w:spacing w:before="182"/>
        <w:rPr>
          <w:sz w:val="24"/>
        </w:rPr>
      </w:pPr>
      <w:r>
        <w:rPr>
          <w:sz w:val="24"/>
        </w:rPr>
        <w:t>Dépôt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[montant]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$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dû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à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l’émission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de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la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présente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ordonnance;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5"/>
          <w:sz w:val="24"/>
        </w:rPr>
        <w:t>et</w:t>
      </w:r>
    </w:p>
    <w:p w14:paraId="5875F73A" w14:textId="77777777" w:rsidR="00B1120A" w:rsidRDefault="00B1120A">
      <w:pPr>
        <w:rPr>
          <w:sz w:val="24"/>
        </w:rPr>
        <w:sectPr w:rsidR="00B1120A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409A4D7A" w14:textId="3C232112" w:rsidR="00B1120A" w:rsidRDefault="008A65CB">
      <w:pPr>
        <w:pStyle w:val="ListParagraph"/>
        <w:numPr>
          <w:ilvl w:val="0"/>
          <w:numId w:val="2"/>
        </w:numPr>
        <w:tabs>
          <w:tab w:val="left" w:pos="2261"/>
        </w:tabs>
        <w:spacing w:before="39" w:line="276" w:lineRule="auto"/>
        <w:ind w:right="183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43808" behindDoc="1" locked="0" layoutInCell="1" allowOverlap="1" wp14:anchorId="6FFCE50F" wp14:editId="21AB1A78">
                <wp:simplePos x="0" y="0"/>
                <wp:positionH relativeFrom="page">
                  <wp:posOffset>3296920</wp:posOffset>
                </wp:positionH>
                <wp:positionV relativeFrom="paragraph">
                  <wp:posOffset>24765</wp:posOffset>
                </wp:positionV>
                <wp:extent cx="303530" cy="18605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338E" id="docshape2" o:spid="_x0000_s1026" style="position:absolute;margin-left:259.6pt;margin-top:1.95pt;width:23.9pt;height:14.6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gl6AEAALQDAAAOAAAAZHJzL2Uyb0RvYy54bWysU9uO0zAQfUfiHyy/0yS9LEvUdLXqqghp&#10;YZEWPsBxnMTC8Zix27R8PWOn263gDZEHy+PxHM85c7K+Ow6GHRR6DbbixSznTFkJjbZdxb9/2727&#10;5cwHYRthwKqKn5Tnd5u3b9ajK9UcejCNQkYg1pejq3gfgiuzzMteDcLPwClLyRZwEIFC7LIGxUjo&#10;g8nmeX6TjYCNQ5DKezp9mJJ8k/DbVsnw1LZeBWYqTr2FtGJa67hmm7UoOxSu1/LchviHLgahLT16&#10;gXoQQbA96r+gBi0RPLRhJmHIoG21VIkDsSnyP9g898KpxIXE8e4ik/9/sPLL4dl9xdi6d48gf3hm&#10;YdsL26l7RBh7JRp6rohCZaPz5aUgBp5KWT1+hoZGK/YBkgbHFocISOzYMUl9ukitjoFJOlzki9WC&#10;BiIpVdze5KtVekGUL8UOffioYGBxU3GkSSZwcXj0ITYjypcrqXkwutlpY1KAXb01yA6Cpr6jL0+D&#10;phJ/fc3YeNlCLJsQ40liGYlFD/myhuZEJBEm65DVadMD/uJsJNtU3P/cC1ScmU+WhPpQLJfRZylY&#10;rt7PKcDrTH2dEVYSVMUDZ9N2GyZv7h3qrqeXikTawj2J2+pE/LWrc7NkjaTH2cbRe9dxuvX6s21+&#10;AwAA//8DAFBLAwQUAAYACAAAACEAqZgdvt4AAAAIAQAADwAAAGRycy9kb3ducmV2LnhtbEyPzU7D&#10;MBCE70i8g7VI3KiTVGlpGqfiRyCOpSDg6MbbOBCvQ+y24e1ZTvQ4mtHMN+VqdJ044BBaTwrSSQIC&#10;qfampUbB68vD1TWIEDUZ3XlCBT8YYFWdn5W6MP5Iz3jYxEZwCYVCK7Ax9oWUobbodJj4Hom9nR+c&#10;jiyHRppBH7ncdTJLkpl0uiVesLrHO4v112bvFHys399urVvjmOfh8fvJ3fs0+VTq8mK8WYKIOMb/&#10;MPzhMzpUzLT1ezJBdArydJFxVMF0AYL9fDbnb1vW0wxkVcrTA9UvAAAA//8DAFBLAQItABQABgAI&#10;AAAAIQC2gziS/gAAAOEBAAATAAAAAAAAAAAAAAAAAAAAAABbQ29udGVudF9UeXBlc10ueG1sUEsB&#10;Ai0AFAAGAAgAAAAhADj9If/WAAAAlAEAAAsAAAAAAAAAAAAAAAAALwEAAF9yZWxzLy5yZWxzUEsB&#10;Ai0AFAAGAAgAAAAhAEaq+CXoAQAAtAMAAA4AAAAAAAAAAAAAAAAALgIAAGRycy9lMm9Eb2MueG1s&#10;UEsBAi0AFAAGAAgAAAAhAKmYHb7eAAAACAEAAA8AAAAAAAAAAAAAAAAAQgQAAGRycy9kb3ducmV2&#10;LnhtbFBLBQYAAAAABAAEAPMAAABNBQAAAAA=&#10;" fillcolor="yellow" stroked="f">
                <w10:wrap anchorx="page"/>
              </v:rect>
            </w:pict>
          </mc:Fallback>
        </mc:AlternateContent>
      </w:r>
      <w:r>
        <w:rPr>
          <w:sz w:val="24"/>
        </w:rPr>
        <w:t>Pourcentage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462"/>
          <w:sz w:val="24"/>
          <w:u w:val="single"/>
        </w:rPr>
        <w:t xml:space="preserve"> </w:t>
      </w:r>
      <w:r>
        <w:rPr>
          <w:sz w:val="24"/>
        </w:rPr>
        <w:t>[</w:t>
      </w:r>
      <w:r>
        <w:rPr>
          <w:color w:val="000000"/>
          <w:sz w:val="24"/>
          <w:shd w:val="clear" w:color="auto" w:fill="FFFF00"/>
        </w:rPr>
        <w:t>préciser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le</w:t>
      </w:r>
      <w:r>
        <w:rPr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%</w:t>
      </w:r>
      <w:r>
        <w:rPr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final,</w:t>
      </w:r>
      <w:r>
        <w:rPr>
          <w:color w:val="000000"/>
          <w:spacing w:val="-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après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le</w:t>
      </w:r>
      <w:r>
        <w:rPr>
          <w:color w:val="000000"/>
          <w:spacing w:val="-5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calcul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au</w:t>
      </w:r>
      <w:r>
        <w:rPr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prorata,</w:t>
      </w:r>
      <w:r>
        <w:rPr>
          <w:color w:val="000000"/>
          <w:spacing w:val="-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le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cas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échéant</w:t>
      </w:r>
      <w:r>
        <w:rPr>
          <w:color w:val="000000"/>
          <w:sz w:val="24"/>
        </w:rPr>
        <w:t>]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du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coût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du rapport,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immédiatement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exigible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une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fois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le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rapport terminé, moins tout acompte ou autre somme versée pour le rapport.</w:t>
      </w:r>
    </w:p>
    <w:p w14:paraId="7A9B2040" w14:textId="77777777" w:rsidR="00B1120A" w:rsidRDefault="008A65CB">
      <w:pPr>
        <w:pStyle w:val="ListParagraph"/>
        <w:numPr>
          <w:ilvl w:val="0"/>
          <w:numId w:val="1"/>
        </w:numPr>
        <w:tabs>
          <w:tab w:val="left" w:pos="821"/>
        </w:tabs>
        <w:spacing w:before="199" w:line="259" w:lineRule="auto"/>
        <w:ind w:right="112"/>
        <w:jc w:val="both"/>
        <w:rPr>
          <w:sz w:val="24"/>
        </w:rPr>
      </w:pPr>
      <w:r>
        <w:rPr>
          <w:sz w:val="24"/>
        </w:rPr>
        <w:t>Afin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déterminer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chaque</w:t>
      </w:r>
      <w:r>
        <w:rPr>
          <w:spacing w:val="-9"/>
          <w:sz w:val="24"/>
        </w:rPr>
        <w:t xml:space="preserve"> </w:t>
      </w:r>
      <w:r>
        <w:rPr>
          <w:sz w:val="24"/>
        </w:rPr>
        <w:t>partie</w:t>
      </w:r>
      <w:r>
        <w:rPr>
          <w:spacing w:val="-9"/>
          <w:sz w:val="24"/>
        </w:rPr>
        <w:t xml:space="preserve"> </w:t>
      </w:r>
      <w:r>
        <w:rPr>
          <w:sz w:val="24"/>
        </w:rPr>
        <w:t>aux</w:t>
      </w:r>
      <w:r>
        <w:rPr>
          <w:spacing w:val="-10"/>
          <w:sz w:val="24"/>
        </w:rPr>
        <w:t xml:space="preserve"> </w:t>
      </w:r>
      <w:r>
        <w:rPr>
          <w:sz w:val="24"/>
        </w:rPr>
        <w:t>coûts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9"/>
          <w:sz w:val="24"/>
        </w:rPr>
        <w:t xml:space="preserve"> </w:t>
      </w:r>
      <w:r>
        <w:rPr>
          <w:sz w:val="24"/>
        </w:rPr>
        <w:t>rapport,</w:t>
      </w:r>
      <w:r>
        <w:rPr>
          <w:spacing w:val="-12"/>
          <w:sz w:val="24"/>
        </w:rPr>
        <w:t xml:space="preserve"> </w:t>
      </w:r>
      <w:r>
        <w:rPr>
          <w:sz w:val="24"/>
        </w:rPr>
        <w:t>conformément aux</w:t>
      </w:r>
      <w:r>
        <w:rPr>
          <w:spacing w:val="-14"/>
          <w:sz w:val="24"/>
        </w:rPr>
        <w:t xml:space="preserve"> </w:t>
      </w:r>
      <w:r>
        <w:rPr>
          <w:sz w:val="24"/>
        </w:rPr>
        <w:t>Règlements</w:t>
      </w:r>
      <w:r>
        <w:rPr>
          <w:spacing w:val="-14"/>
          <w:sz w:val="24"/>
        </w:rPr>
        <w:t xml:space="preserve"> </w:t>
      </w:r>
      <w:r>
        <w:rPr>
          <w:sz w:val="24"/>
        </w:rPr>
        <w:t>pris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vertu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loi</w:t>
      </w:r>
      <w:r>
        <w:rPr>
          <w:spacing w:val="-14"/>
          <w:sz w:val="24"/>
        </w:rPr>
        <w:t xml:space="preserve"> </w:t>
      </w:r>
      <w:r>
        <w:rPr>
          <w:sz w:val="24"/>
        </w:rPr>
        <w:t>sur</w:t>
      </w:r>
      <w:r>
        <w:rPr>
          <w:spacing w:val="-14"/>
          <w:sz w:val="24"/>
        </w:rPr>
        <w:t xml:space="preserve"> </w:t>
      </w:r>
      <w:r>
        <w:rPr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z w:val="24"/>
        </w:rPr>
        <w:t>coûts</w:t>
      </w:r>
      <w:r>
        <w:rPr>
          <w:spacing w:val="-14"/>
          <w:sz w:val="24"/>
        </w:rPr>
        <w:t xml:space="preserve"> </w:t>
      </w: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z w:val="24"/>
        </w:rPr>
        <w:t>les</w:t>
      </w:r>
      <w:r>
        <w:rPr>
          <w:spacing w:val="-14"/>
          <w:sz w:val="24"/>
        </w:rPr>
        <w:t xml:space="preserve"> </w:t>
      </w:r>
      <w:r>
        <w:rPr>
          <w:sz w:val="24"/>
        </w:rPr>
        <w:t>frais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Costs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Fees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Act</w:t>
      </w:r>
      <w:r>
        <w:rPr>
          <w:sz w:val="24"/>
        </w:rPr>
        <w:t>),</w:t>
      </w:r>
      <w:r>
        <w:rPr>
          <w:spacing w:val="-14"/>
          <w:sz w:val="24"/>
        </w:rPr>
        <w:t xml:space="preserve"> </w:t>
      </w:r>
      <w:r>
        <w:rPr>
          <w:sz w:val="24"/>
        </w:rPr>
        <w:t>l’officier de justice déterminera le revenu des parties conformément à l’article 16 des Lignes directrices</w:t>
      </w:r>
      <w:r>
        <w:rPr>
          <w:spacing w:val="-4"/>
          <w:sz w:val="24"/>
        </w:rPr>
        <w:t xml:space="preserve"> </w:t>
      </w:r>
      <w:r>
        <w:rPr>
          <w:sz w:val="24"/>
        </w:rPr>
        <w:t>fédérales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pensions</w:t>
      </w:r>
      <w:r>
        <w:rPr>
          <w:spacing w:val="-4"/>
          <w:sz w:val="24"/>
        </w:rPr>
        <w:t xml:space="preserve"> </w:t>
      </w:r>
      <w:r>
        <w:rPr>
          <w:sz w:val="24"/>
        </w:rPr>
        <w:t>alimentaires</w:t>
      </w:r>
      <w:r>
        <w:rPr>
          <w:spacing w:val="-7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enfants</w:t>
      </w:r>
      <w:r>
        <w:rPr>
          <w:spacing w:val="-4"/>
          <w:sz w:val="24"/>
        </w:rPr>
        <w:t xml:space="preserve"> </w:t>
      </w:r>
      <w:r>
        <w:rPr>
          <w:sz w:val="24"/>
        </w:rPr>
        <w:t>pris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vertu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Loi</w:t>
      </w:r>
      <w:r>
        <w:rPr>
          <w:spacing w:val="-4"/>
          <w:sz w:val="24"/>
        </w:rPr>
        <w:t xml:space="preserve"> </w:t>
      </w:r>
      <w:r>
        <w:rPr>
          <w:sz w:val="24"/>
        </w:rPr>
        <w:t>sur le divorce (</w:t>
      </w:r>
      <w:r>
        <w:rPr>
          <w:i/>
          <w:sz w:val="24"/>
        </w:rPr>
        <w:t>Canada</w:t>
      </w:r>
      <w:r>
        <w:rPr>
          <w:sz w:val="24"/>
        </w:rPr>
        <w:t>).</w:t>
      </w:r>
    </w:p>
    <w:p w14:paraId="2C313CC6" w14:textId="77777777" w:rsidR="00B1120A" w:rsidRDefault="008A65CB">
      <w:pPr>
        <w:pStyle w:val="ListParagraph"/>
        <w:numPr>
          <w:ilvl w:val="1"/>
          <w:numId w:val="1"/>
        </w:numPr>
        <w:tabs>
          <w:tab w:val="left" w:pos="1032"/>
          <w:tab w:val="left" w:pos="6558"/>
        </w:tabs>
        <w:spacing w:before="161" w:line="259" w:lineRule="auto"/>
        <w:ind w:right="116" w:hanging="720"/>
      </w:pP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parties</w:t>
      </w:r>
      <w:r>
        <w:rPr>
          <w:spacing w:val="-7"/>
          <w:sz w:val="24"/>
        </w:rPr>
        <w:t xml:space="preserve"> </w:t>
      </w:r>
      <w:r>
        <w:rPr>
          <w:sz w:val="24"/>
        </w:rPr>
        <w:t>doivent</w:t>
      </w:r>
      <w:r>
        <w:rPr>
          <w:spacing w:val="-6"/>
          <w:sz w:val="24"/>
        </w:rPr>
        <w:t xml:space="preserve"> </w:t>
      </w:r>
      <w:r>
        <w:rPr>
          <w:sz w:val="24"/>
        </w:rPr>
        <w:t>déposer</w:t>
      </w:r>
      <w:r>
        <w:rPr>
          <w:spacing w:val="-7"/>
          <w:sz w:val="24"/>
        </w:rPr>
        <w:t xml:space="preserve"> </w:t>
      </w:r>
      <w:r>
        <w:rPr>
          <w:sz w:val="24"/>
        </w:rPr>
        <w:t>auprès</w:t>
      </w:r>
      <w:r>
        <w:rPr>
          <w:spacing w:val="-7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tribunal</w:t>
      </w:r>
      <w:r>
        <w:rPr>
          <w:spacing w:val="-10"/>
          <w:sz w:val="24"/>
        </w:rPr>
        <w:t xml:space="preserve"> </w:t>
      </w:r>
      <w:r>
        <w:rPr>
          <w:sz w:val="24"/>
        </w:rPr>
        <w:t>leur</w:t>
      </w:r>
      <w:r>
        <w:rPr>
          <w:spacing w:val="-9"/>
          <w:sz w:val="24"/>
        </w:rPr>
        <w:t xml:space="preserve"> </w:t>
      </w:r>
      <w:r>
        <w:rPr>
          <w:sz w:val="24"/>
        </w:rPr>
        <w:t>déclaration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revenus,</w:t>
      </w:r>
      <w:r>
        <w:rPr>
          <w:spacing w:val="-8"/>
          <w:sz w:val="24"/>
        </w:rPr>
        <w:t xml:space="preserve"> </w:t>
      </w:r>
      <w:r>
        <w:rPr>
          <w:sz w:val="24"/>
        </w:rPr>
        <w:t>leur</w:t>
      </w:r>
      <w:r>
        <w:rPr>
          <w:spacing w:val="-7"/>
          <w:sz w:val="24"/>
        </w:rPr>
        <w:t xml:space="preserve"> </w:t>
      </w:r>
      <w:r>
        <w:rPr>
          <w:sz w:val="24"/>
        </w:rPr>
        <w:t>avis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 </w:t>
      </w:r>
      <w:r>
        <w:rPr>
          <w:color w:val="000000"/>
          <w:sz w:val="24"/>
          <w:shd w:val="clear" w:color="auto" w:fill="FFFF00"/>
        </w:rPr>
        <w:t>cotisation</w:t>
      </w:r>
      <w:r>
        <w:rPr>
          <w:color w:val="000000"/>
          <w:sz w:val="24"/>
        </w:rPr>
        <w:t xml:space="preserve"> ou de nouvelle cotisation pour </w:t>
      </w:r>
      <w:r>
        <w:rPr>
          <w:rFonts w:ascii="Times New Roman" w:hAnsi="Times New Roman"/>
          <w:color w:val="000000"/>
          <w:sz w:val="24"/>
          <w:u w:val="single"/>
          <w:shd w:val="clear" w:color="auto" w:fill="FFFF00"/>
        </w:rPr>
        <w:tab/>
      </w:r>
      <w:r>
        <w:rPr>
          <w:color w:val="000000"/>
          <w:sz w:val="24"/>
          <w:shd w:val="clear" w:color="auto" w:fill="FFFF00"/>
        </w:rPr>
        <w:t>[année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d’imposition</w:t>
      </w:r>
      <w:r>
        <w:rPr>
          <w:color w:val="000000"/>
          <w:sz w:val="24"/>
        </w:rPr>
        <w:t>]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dans les</w:t>
      </w:r>
    </w:p>
    <w:p w14:paraId="77F545C7" w14:textId="77777777" w:rsidR="00B1120A" w:rsidRDefault="008A65CB">
      <w:pPr>
        <w:pStyle w:val="BodyText"/>
        <w:tabs>
          <w:tab w:val="left" w:pos="1835"/>
        </w:tabs>
        <w:spacing w:line="292" w:lineRule="exact"/>
        <w:ind w:left="1540"/>
      </w:pPr>
      <w:r>
        <w:rPr>
          <w:color w:val="000000"/>
          <w:u w:val="single"/>
          <w:shd w:val="clear" w:color="auto" w:fill="FFFF00"/>
        </w:rPr>
        <w:tab/>
      </w:r>
      <w:r>
        <w:rPr>
          <w:color w:val="000000"/>
          <w:shd w:val="clear" w:color="auto" w:fill="FFFF00"/>
        </w:rPr>
        <w:t>jours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suivant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date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d’émission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présente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ordonnance.</w:t>
      </w:r>
    </w:p>
    <w:p w14:paraId="1782D8EF" w14:textId="77777777" w:rsidR="00B1120A" w:rsidRDefault="008A65CB">
      <w:pPr>
        <w:pStyle w:val="ListParagraph"/>
        <w:numPr>
          <w:ilvl w:val="1"/>
          <w:numId w:val="1"/>
        </w:numPr>
        <w:tabs>
          <w:tab w:val="left" w:pos="1058"/>
        </w:tabs>
        <w:spacing w:line="259" w:lineRule="auto"/>
        <w:ind w:right="242" w:hanging="720"/>
        <w:rPr>
          <w:sz w:val="24"/>
        </w:rPr>
      </w:pPr>
      <w:r>
        <w:t xml:space="preserve">L’officier de justice doit </w:t>
      </w:r>
      <w:r>
        <w:rPr>
          <w:sz w:val="24"/>
        </w:rPr>
        <w:t>calculer le revenu de chaque partie conformément aux règlements</w:t>
      </w:r>
      <w:r>
        <w:rPr>
          <w:spacing w:val="-2"/>
          <w:sz w:val="24"/>
        </w:rPr>
        <w:t xml:space="preserve"> </w:t>
      </w:r>
      <w:r>
        <w:rPr>
          <w:sz w:val="24"/>
        </w:rPr>
        <w:t>sur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frais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indemnités</w:t>
      </w:r>
      <w:r>
        <w:rPr>
          <w:spacing w:val="-4"/>
          <w:sz w:val="24"/>
        </w:rPr>
        <w:t xml:space="preserve"> </w:t>
      </w:r>
      <w:r>
        <w:rPr>
          <w:sz w:val="24"/>
        </w:rPr>
        <w:t>(ci-après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Règlements</w:t>
      </w:r>
      <w:r>
        <w:rPr>
          <w:spacing w:val="-1"/>
          <w:sz w:val="24"/>
        </w:rPr>
        <w:t xml:space="preserve"> </w:t>
      </w:r>
      <w:r>
        <w:rPr>
          <w:sz w:val="24"/>
        </w:rPr>
        <w:t>»)</w:t>
      </w:r>
      <w:r>
        <w:rPr>
          <w:spacing w:val="-5"/>
          <w:sz w:val="24"/>
        </w:rPr>
        <w:t xml:space="preserve"> </w:t>
      </w:r>
      <w:r>
        <w:rPr>
          <w:sz w:val="24"/>
        </w:rPr>
        <w:t>pris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vertu de la loi sur les coûts et les frais (</w:t>
      </w:r>
      <w:r>
        <w:rPr>
          <w:i/>
          <w:sz w:val="24"/>
        </w:rPr>
        <w:t>Costs and Fees Act</w:t>
      </w:r>
      <w:r>
        <w:rPr>
          <w:sz w:val="24"/>
        </w:rPr>
        <w:t>) ainsi qu’à partir des r</w:t>
      </w:r>
      <w:r>
        <w:rPr>
          <w:sz w:val="24"/>
        </w:rPr>
        <w:t>enseignements fiscaux devant être déposés en vertu de la présente ordonnance, et l’officier de justice doit informer les parties et le tribunal du revenu qui a été déterminé.</w:t>
      </w:r>
    </w:p>
    <w:p w14:paraId="11C90332" w14:textId="77777777" w:rsidR="00B1120A" w:rsidRDefault="008A65CB">
      <w:pPr>
        <w:pStyle w:val="ListParagraph"/>
        <w:numPr>
          <w:ilvl w:val="1"/>
          <w:numId w:val="1"/>
        </w:numPr>
        <w:tabs>
          <w:tab w:val="left" w:pos="1032"/>
        </w:tabs>
        <w:spacing w:before="159"/>
        <w:ind w:left="1031"/>
        <w:rPr>
          <w:sz w:val="24"/>
        </w:rPr>
      </w:pP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seront</w:t>
      </w:r>
      <w:r>
        <w:rPr>
          <w:spacing w:val="-3"/>
          <w:sz w:val="24"/>
        </w:rPr>
        <w:t xml:space="preserve"> </w:t>
      </w:r>
      <w:r>
        <w:rPr>
          <w:sz w:val="24"/>
        </w:rPr>
        <w:t>réputées</w:t>
      </w:r>
      <w:r>
        <w:rPr>
          <w:spacing w:val="-2"/>
          <w:sz w:val="24"/>
        </w:rPr>
        <w:t xml:space="preserve"> </w:t>
      </w:r>
      <w:r>
        <w:rPr>
          <w:sz w:val="24"/>
        </w:rPr>
        <w:t>avoir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revenu</w:t>
      </w:r>
      <w:r>
        <w:rPr>
          <w:spacing w:val="-3"/>
          <w:sz w:val="24"/>
        </w:rPr>
        <w:t xml:space="preserve"> </w:t>
      </w:r>
      <w:r>
        <w:rPr>
          <w:sz w:val="24"/>
        </w:rPr>
        <w:t>déterminé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l’officier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justice</w:t>
      </w:r>
    </w:p>
    <w:p w14:paraId="678C5BBF" w14:textId="77777777" w:rsidR="00B1120A" w:rsidRDefault="008A65CB">
      <w:pPr>
        <w:pStyle w:val="BodyText"/>
        <w:spacing w:before="21"/>
        <w:ind w:left="1540"/>
      </w:pPr>
      <w:r>
        <w:t>conformément</w:t>
      </w:r>
      <w:r>
        <w:rPr>
          <w:spacing w:val="-3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Règlements et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présente</w:t>
      </w:r>
      <w:r>
        <w:rPr>
          <w:spacing w:val="-7"/>
        </w:rPr>
        <w:t xml:space="preserve"> </w:t>
      </w:r>
      <w:r>
        <w:rPr>
          <w:spacing w:val="-2"/>
        </w:rPr>
        <w:t>ordonnance.</w:t>
      </w:r>
    </w:p>
    <w:p w14:paraId="0EA88C46" w14:textId="77777777" w:rsidR="00B1120A" w:rsidRDefault="008A65CB">
      <w:pPr>
        <w:pStyle w:val="ListParagraph"/>
        <w:numPr>
          <w:ilvl w:val="1"/>
          <w:numId w:val="1"/>
        </w:numPr>
        <w:tabs>
          <w:tab w:val="left" w:pos="1046"/>
        </w:tabs>
        <w:spacing w:before="185" w:line="259" w:lineRule="auto"/>
        <w:ind w:right="355" w:hanging="720"/>
      </w:pPr>
      <w:r>
        <w:rPr>
          <w:sz w:val="24"/>
        </w:rPr>
        <w:t>Toute partie qui ne dépose pas, dans les 30 jours suivant la date de la présente ordonnance,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renseignements</w:t>
      </w:r>
      <w:r>
        <w:rPr>
          <w:spacing w:val="-4"/>
          <w:sz w:val="24"/>
        </w:rPr>
        <w:t xml:space="preserve"> </w:t>
      </w:r>
      <w:r>
        <w:rPr>
          <w:sz w:val="24"/>
        </w:rPr>
        <w:t>fiscaux</w:t>
      </w:r>
      <w:r>
        <w:rPr>
          <w:spacing w:val="-5"/>
          <w:sz w:val="24"/>
        </w:rPr>
        <w:t xml:space="preserve"> </w:t>
      </w:r>
      <w:r>
        <w:rPr>
          <w:sz w:val="24"/>
        </w:rPr>
        <w:t>exigés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vertu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paragraphe</w:t>
      </w:r>
      <w:r>
        <w:rPr>
          <w:spacing w:val="-5"/>
          <w:sz w:val="24"/>
        </w:rPr>
        <w:t xml:space="preserve"> </w:t>
      </w:r>
      <w:r>
        <w:rPr>
          <w:sz w:val="24"/>
        </w:rPr>
        <w:t>a)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présente ordonnance sera réputée</w:t>
      </w:r>
      <w:r>
        <w:rPr>
          <w:sz w:val="24"/>
        </w:rPr>
        <w:t xml:space="preserve"> avoir un revenu annuel de</w:t>
      </w:r>
      <w:r>
        <w:rPr>
          <w:color w:val="000000"/>
          <w:sz w:val="24"/>
          <w:shd w:val="clear" w:color="auto" w:fill="FFFF00"/>
        </w:rPr>
        <w:t xml:space="preserve"> [montant]</w:t>
      </w:r>
      <w:r>
        <w:rPr>
          <w:color w:val="000000"/>
          <w:sz w:val="24"/>
        </w:rPr>
        <w:t xml:space="preserve"> $ conformément aux Règlements.</w:t>
      </w:r>
    </w:p>
    <w:p w14:paraId="731A23C1" w14:textId="77777777" w:rsidR="00B1120A" w:rsidRDefault="008A65CB">
      <w:pPr>
        <w:pStyle w:val="ListParagraph"/>
        <w:numPr>
          <w:ilvl w:val="1"/>
          <w:numId w:val="1"/>
        </w:numPr>
        <w:tabs>
          <w:tab w:val="left" w:pos="1051"/>
        </w:tabs>
        <w:spacing w:before="158" w:line="259" w:lineRule="auto"/>
        <w:ind w:right="204" w:hanging="720"/>
        <w:rPr>
          <w:sz w:val="24"/>
        </w:rPr>
      </w:pPr>
      <w:r>
        <w:rPr>
          <w:sz w:val="24"/>
        </w:rPr>
        <w:t>Les parties verseront un acompte et paieront un pourcentage du coût du rapport, conformément</w:t>
      </w:r>
      <w:r>
        <w:rPr>
          <w:spacing w:val="-4"/>
          <w:sz w:val="24"/>
        </w:rPr>
        <w:t xml:space="preserve"> </w:t>
      </w:r>
      <w:r>
        <w:rPr>
          <w:sz w:val="24"/>
        </w:rPr>
        <w:t>aux</w:t>
      </w:r>
      <w:r>
        <w:rPr>
          <w:spacing w:val="-6"/>
          <w:sz w:val="24"/>
        </w:rPr>
        <w:t xml:space="preserve"> </w:t>
      </w:r>
      <w:r>
        <w:rPr>
          <w:sz w:val="24"/>
        </w:rPr>
        <w:t>Règlements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aux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"/>
          <w:sz w:val="24"/>
        </w:rPr>
        <w:t xml:space="preserve"> </w:t>
      </w:r>
      <w:r>
        <w:rPr>
          <w:sz w:val="24"/>
        </w:rPr>
        <w:t>écrites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l’officier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justice. Les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l’officier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justice</w:t>
      </w:r>
      <w:r>
        <w:rPr>
          <w:spacing w:val="-1"/>
          <w:sz w:val="24"/>
        </w:rPr>
        <w:t xml:space="preserve"> </w:t>
      </w:r>
      <w:r>
        <w:rPr>
          <w:sz w:val="24"/>
        </w:rPr>
        <w:t>concernant le</w:t>
      </w:r>
      <w:r>
        <w:rPr>
          <w:spacing w:val="-3"/>
          <w:sz w:val="24"/>
        </w:rPr>
        <w:t xml:space="preserve"> </w:t>
      </w:r>
      <w:r>
        <w:rPr>
          <w:sz w:val="24"/>
        </w:rPr>
        <w:t>paiement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rapport</w:t>
      </w:r>
      <w:r>
        <w:rPr>
          <w:spacing w:val="-3"/>
          <w:sz w:val="24"/>
        </w:rPr>
        <w:t xml:space="preserve"> </w:t>
      </w:r>
      <w:r>
        <w:rPr>
          <w:sz w:val="24"/>
        </w:rPr>
        <w:t>feront partie de la présente ordonnance.</w:t>
      </w:r>
    </w:p>
    <w:p w14:paraId="4CDAAA82" w14:textId="77777777" w:rsidR="00B1120A" w:rsidRDefault="008A65CB">
      <w:pPr>
        <w:pStyle w:val="ListParagraph"/>
        <w:numPr>
          <w:ilvl w:val="0"/>
          <w:numId w:val="1"/>
        </w:numPr>
        <w:tabs>
          <w:tab w:val="left" w:pos="339"/>
          <w:tab w:val="left" w:pos="1045"/>
        </w:tabs>
        <w:spacing w:before="160" w:line="259" w:lineRule="auto"/>
        <w:ind w:right="117"/>
        <w:rPr>
          <w:sz w:val="24"/>
        </w:rPr>
      </w:pPr>
      <w:r>
        <w:rPr>
          <w:color w:val="000000"/>
          <w:sz w:val="24"/>
          <w:shd w:val="clear" w:color="auto" w:fill="FFFF00"/>
        </w:rPr>
        <w:t>ou 3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Les frais exigibles en vertu de la présente ordonnance sont considérés comme une créance, avec les dépens, envers Sa Majesté la Reine du chef de la province de la Nouvelle-Écosse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et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sont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remboursables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à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ce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titre,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conformément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à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l’article 9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de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la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loi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sur le</w:t>
      </w:r>
      <w:r>
        <w:rPr>
          <w:color w:val="000000"/>
          <w:sz w:val="24"/>
        </w:rPr>
        <w:t>s coûts et les frais (</w:t>
      </w:r>
      <w:r>
        <w:rPr>
          <w:i/>
          <w:color w:val="000000"/>
          <w:sz w:val="24"/>
        </w:rPr>
        <w:t>Costs and Fees Act</w:t>
      </w:r>
      <w:r>
        <w:rPr>
          <w:color w:val="000000"/>
          <w:sz w:val="24"/>
        </w:rPr>
        <w:t>).</w:t>
      </w:r>
    </w:p>
    <w:p w14:paraId="7BCC1FC1" w14:textId="77777777" w:rsidR="00B1120A" w:rsidRDefault="00B1120A">
      <w:pPr>
        <w:pStyle w:val="BodyText"/>
      </w:pPr>
    </w:p>
    <w:p w14:paraId="60EB29D8" w14:textId="77777777" w:rsidR="00B1120A" w:rsidRDefault="008A65CB">
      <w:pPr>
        <w:pStyle w:val="BodyText"/>
        <w:tabs>
          <w:tab w:val="left" w:pos="2316"/>
          <w:tab w:val="left" w:pos="2831"/>
        </w:tabs>
        <w:spacing w:before="184"/>
        <w:ind w:left="100"/>
      </w:pPr>
      <w:r>
        <w:t>Émise</w:t>
      </w:r>
      <w:r>
        <w:rPr>
          <w:spacing w:val="-5"/>
        </w:rPr>
        <w:t xml:space="preserve"> le</w:t>
      </w:r>
      <w:r>
        <w:tab/>
      </w:r>
      <w:r>
        <w:rPr>
          <w:spacing w:val="-5"/>
        </w:rPr>
        <w:t>20</w:t>
      </w:r>
      <w:r>
        <w:tab/>
      </w:r>
      <w:r>
        <w:rPr>
          <w:spacing w:val="-10"/>
        </w:rPr>
        <w:t>.</w:t>
      </w:r>
    </w:p>
    <w:p w14:paraId="38B131B0" w14:textId="77777777" w:rsidR="00B1120A" w:rsidRDefault="00B1120A">
      <w:pPr>
        <w:pStyle w:val="BodyText"/>
        <w:rPr>
          <w:sz w:val="20"/>
        </w:rPr>
      </w:pPr>
    </w:p>
    <w:p w14:paraId="00CC0E33" w14:textId="3E721FA1" w:rsidR="00B1120A" w:rsidRDefault="008A65CB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EC6DD7" wp14:editId="7BA68610">
                <wp:simplePos x="0" y="0"/>
                <wp:positionH relativeFrom="page">
                  <wp:posOffset>4862195</wp:posOffset>
                </wp:positionH>
                <wp:positionV relativeFrom="paragraph">
                  <wp:posOffset>130175</wp:posOffset>
                </wp:positionV>
                <wp:extent cx="1821180" cy="127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>
                            <a:gd name="T0" fmla="+- 0 7657 7657"/>
                            <a:gd name="T1" fmla="*/ T0 w 2868"/>
                            <a:gd name="T2" fmla="+- 0 10525 7657"/>
                            <a:gd name="T3" fmla="*/ T2 w 2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8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E04CF" id="docshape3" o:spid="_x0000_s1026" style="position:absolute;margin-left:382.85pt;margin-top:10.25pt;width:14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hYmgIAAJgFAAAOAAAAZHJzL2Uyb0RvYy54bWysVNtu2zAMfR+wfxD0uKHxZc2lRp1iaNdh&#10;QHcBmn2AIsuxMVnUJCVO9/Wj6DjNsu1lmB8EyqQOD48oXt/sO812yvkWTMmzScqZMhKq1mxK/nV1&#10;f7HgzAdhKqHBqJI/Kc9vli9fXPe2UDk0oCvlGIIYX/S25E0ItkgSLxvVCT8Bqww6a3CdCLh1m6Ry&#10;okf0Tid5ms6SHlxlHUjlPf69G5x8Sfh1rWT4XNdeBaZLjtwCrY7WdVyT5bUoNk7YppUHGuIfWHSi&#10;NZj0CHUngmBb1/4G1bXSgYc6TCR0CdR1KxXVgNVk6Vk1j42wimpBcbw9yuT/H6z8tHu0X1yk7u0D&#10;yG8eFUl664ujJ248xrB1/xEqvEOxDUDF7mvXxZNYBtuTpk9HTdU+MIk/s0WeZQuUXqIvy+ckeSKK&#10;8azc+vBeAeGI3YMPw41UaJGeFTOiw6QrhKg7jZfz+oKlbD6bzmk53OAxLBvDXiVslbKe5YvZ4jwo&#10;H4MIK0un+fSPYG/GuAiWn4BhAZuRomhG1nJvDrTRYiI+gZSEsuCjQCskNyqECBgUS/xLLOY+jx3O&#10;HFI47O3zrnacYVevh3KtCJFZTBFN1pectIg/OtipFZArnF0dJnn2anMaRcdPWQ1uPBETYN8MBiWN&#10;XE+u1sB9qzXdrTaRytXiakbaeNBtFZ2RjXeb9a12bCfie6UvFoNgv4RZ58Od8M0QR66hZgdbU1GW&#10;Ronq3cEOotWDjUAaRacGjz0d54Qv1lA9YX87GMYDjjM0GnA/OOtxNJTcf98KpzjTHwy+vavs8jLO&#10;EtpcTuc5btypZ33qEUYiVMkDx46I5m0Y5s/WunbTYKaMdDDwFt9V3cYHQPwGVocNPn+S4TCq4nw5&#10;3VPU80Bd/gQAAP//AwBQSwMEFAAGAAgAAAAhAJOc+9XcAAAACgEAAA8AAABkcnMvZG93bnJldi54&#10;bWxMj89OhDAQh+8mvkMzJt7cVgyLQcrGrFFvJqIPUOhI0XaKtOyyb285ubf58+U331S7xVl2wCkM&#10;niTcbgQwpM7rgXoJnx/PN/fAQlSklfWEEk4YYFdfXlSq1P5I73hoYs9SCIVSSTAxjiXnoTPoVNj4&#10;ESntvvzkVEzt1HM9qWMKd5ZnQmy5UwOlC0aNuDfY/TSzk4BP+6jv+m/7Nr5O8+nXmKZ9WaS8vloe&#10;H4BFXOI/DKt+Uoc6ObV+Jh2YlVBs8yKhEjKRA1sBkWepatdJAbyu+PkL9R8AAAD//wMAUEsBAi0A&#10;FAAGAAgAAAAhALaDOJL+AAAA4QEAABMAAAAAAAAAAAAAAAAAAAAAAFtDb250ZW50X1R5cGVzXS54&#10;bWxQSwECLQAUAAYACAAAACEAOP0h/9YAAACUAQAACwAAAAAAAAAAAAAAAAAvAQAAX3JlbHMvLnJl&#10;bHNQSwECLQAUAAYACAAAACEADTgIWJoCAACYBQAADgAAAAAAAAAAAAAAAAAuAgAAZHJzL2Uyb0Rv&#10;Yy54bWxQSwECLQAUAAYACAAAACEAk5z71dwAAAAKAQAADwAAAAAAAAAAAAAAAAD0BAAAZHJzL2Rv&#10;d25yZXYueG1sUEsFBgAAAAAEAAQA8wAAAP0FAAAAAA==&#10;" path="m,l2868,e" filled="f" strokeweight=".27489mm">
                <v:path arrowok="t" o:connecttype="custom" o:connectlocs="0,0;1821180,0" o:connectangles="0,0"/>
                <w10:wrap type="topAndBottom" anchorx="page"/>
              </v:shape>
            </w:pict>
          </mc:Fallback>
        </mc:AlternateContent>
      </w:r>
    </w:p>
    <w:p w14:paraId="2F49652A" w14:textId="77777777" w:rsidR="00B1120A" w:rsidRDefault="008A65CB">
      <w:pPr>
        <w:pStyle w:val="BodyText"/>
        <w:spacing w:before="21"/>
        <w:ind w:left="6087"/>
      </w:pPr>
      <w:r>
        <w:t>Officier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justice</w:t>
      </w:r>
    </w:p>
    <w:sectPr w:rsidR="00B1120A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0BF"/>
    <w:multiLevelType w:val="hybridMultilevel"/>
    <w:tmpl w:val="9FBEA742"/>
    <w:lvl w:ilvl="0" w:tplc="3A44CDC2">
      <w:start w:val="1"/>
      <w:numFmt w:val="lowerRoman"/>
      <w:lvlText w:val="%1."/>
      <w:lvlJc w:val="left"/>
      <w:pPr>
        <w:ind w:left="226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3656FB7A">
      <w:numFmt w:val="bullet"/>
      <w:lvlText w:val="•"/>
      <w:lvlJc w:val="left"/>
      <w:pPr>
        <w:ind w:left="2992" w:hanging="721"/>
      </w:pPr>
      <w:rPr>
        <w:rFonts w:hint="default"/>
        <w:lang w:val="fr-FR" w:eastAsia="en-US" w:bidi="ar-SA"/>
      </w:rPr>
    </w:lvl>
    <w:lvl w:ilvl="2" w:tplc="26A4C626">
      <w:numFmt w:val="bullet"/>
      <w:lvlText w:val="•"/>
      <w:lvlJc w:val="left"/>
      <w:pPr>
        <w:ind w:left="3724" w:hanging="721"/>
      </w:pPr>
      <w:rPr>
        <w:rFonts w:hint="default"/>
        <w:lang w:val="fr-FR" w:eastAsia="en-US" w:bidi="ar-SA"/>
      </w:rPr>
    </w:lvl>
    <w:lvl w:ilvl="3" w:tplc="37AC3FF6">
      <w:numFmt w:val="bullet"/>
      <w:lvlText w:val="•"/>
      <w:lvlJc w:val="left"/>
      <w:pPr>
        <w:ind w:left="4456" w:hanging="721"/>
      </w:pPr>
      <w:rPr>
        <w:rFonts w:hint="default"/>
        <w:lang w:val="fr-FR" w:eastAsia="en-US" w:bidi="ar-SA"/>
      </w:rPr>
    </w:lvl>
    <w:lvl w:ilvl="4" w:tplc="09FC42BA">
      <w:numFmt w:val="bullet"/>
      <w:lvlText w:val="•"/>
      <w:lvlJc w:val="left"/>
      <w:pPr>
        <w:ind w:left="5188" w:hanging="721"/>
      </w:pPr>
      <w:rPr>
        <w:rFonts w:hint="default"/>
        <w:lang w:val="fr-FR" w:eastAsia="en-US" w:bidi="ar-SA"/>
      </w:rPr>
    </w:lvl>
    <w:lvl w:ilvl="5" w:tplc="64CEB3F8">
      <w:numFmt w:val="bullet"/>
      <w:lvlText w:val="•"/>
      <w:lvlJc w:val="left"/>
      <w:pPr>
        <w:ind w:left="5920" w:hanging="721"/>
      </w:pPr>
      <w:rPr>
        <w:rFonts w:hint="default"/>
        <w:lang w:val="fr-FR" w:eastAsia="en-US" w:bidi="ar-SA"/>
      </w:rPr>
    </w:lvl>
    <w:lvl w:ilvl="6" w:tplc="E4286FA4">
      <w:numFmt w:val="bullet"/>
      <w:lvlText w:val="•"/>
      <w:lvlJc w:val="left"/>
      <w:pPr>
        <w:ind w:left="6652" w:hanging="721"/>
      </w:pPr>
      <w:rPr>
        <w:rFonts w:hint="default"/>
        <w:lang w:val="fr-FR" w:eastAsia="en-US" w:bidi="ar-SA"/>
      </w:rPr>
    </w:lvl>
    <w:lvl w:ilvl="7" w:tplc="4CAA9B4A">
      <w:numFmt w:val="bullet"/>
      <w:lvlText w:val="•"/>
      <w:lvlJc w:val="left"/>
      <w:pPr>
        <w:ind w:left="7384" w:hanging="721"/>
      </w:pPr>
      <w:rPr>
        <w:rFonts w:hint="default"/>
        <w:lang w:val="fr-FR" w:eastAsia="en-US" w:bidi="ar-SA"/>
      </w:rPr>
    </w:lvl>
    <w:lvl w:ilvl="8" w:tplc="E9AC182C">
      <w:numFmt w:val="bullet"/>
      <w:lvlText w:val="•"/>
      <w:lvlJc w:val="left"/>
      <w:pPr>
        <w:ind w:left="8116" w:hanging="721"/>
      </w:pPr>
      <w:rPr>
        <w:rFonts w:hint="default"/>
        <w:lang w:val="fr-FR" w:eastAsia="en-US" w:bidi="ar-SA"/>
      </w:rPr>
    </w:lvl>
  </w:abstractNum>
  <w:abstractNum w:abstractNumId="1" w15:restartNumberingAfterBreak="0">
    <w:nsid w:val="0D20413C"/>
    <w:multiLevelType w:val="hybridMultilevel"/>
    <w:tmpl w:val="B912A1B2"/>
    <w:lvl w:ilvl="0" w:tplc="C9FA197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5074C8F2">
      <w:start w:val="1"/>
      <w:numFmt w:val="lowerRoman"/>
      <w:lvlText w:val="%2."/>
      <w:lvlJc w:val="left"/>
      <w:pPr>
        <w:ind w:left="226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9D729CFE">
      <w:numFmt w:val="bullet"/>
      <w:lvlText w:val="•"/>
      <w:lvlJc w:val="left"/>
      <w:pPr>
        <w:ind w:left="3073" w:hanging="721"/>
      </w:pPr>
      <w:rPr>
        <w:rFonts w:hint="default"/>
        <w:lang w:val="fr-FR" w:eastAsia="en-US" w:bidi="ar-SA"/>
      </w:rPr>
    </w:lvl>
    <w:lvl w:ilvl="3" w:tplc="50EABB08">
      <w:numFmt w:val="bullet"/>
      <w:lvlText w:val="•"/>
      <w:lvlJc w:val="left"/>
      <w:pPr>
        <w:ind w:left="3886" w:hanging="721"/>
      </w:pPr>
      <w:rPr>
        <w:rFonts w:hint="default"/>
        <w:lang w:val="fr-FR" w:eastAsia="en-US" w:bidi="ar-SA"/>
      </w:rPr>
    </w:lvl>
    <w:lvl w:ilvl="4" w:tplc="AC105A6A">
      <w:numFmt w:val="bullet"/>
      <w:lvlText w:val="•"/>
      <w:lvlJc w:val="left"/>
      <w:pPr>
        <w:ind w:left="4700" w:hanging="721"/>
      </w:pPr>
      <w:rPr>
        <w:rFonts w:hint="default"/>
        <w:lang w:val="fr-FR" w:eastAsia="en-US" w:bidi="ar-SA"/>
      </w:rPr>
    </w:lvl>
    <w:lvl w:ilvl="5" w:tplc="0E5E9EF6">
      <w:numFmt w:val="bullet"/>
      <w:lvlText w:val="•"/>
      <w:lvlJc w:val="left"/>
      <w:pPr>
        <w:ind w:left="5513" w:hanging="721"/>
      </w:pPr>
      <w:rPr>
        <w:rFonts w:hint="default"/>
        <w:lang w:val="fr-FR" w:eastAsia="en-US" w:bidi="ar-SA"/>
      </w:rPr>
    </w:lvl>
    <w:lvl w:ilvl="6" w:tplc="D4BCB134">
      <w:numFmt w:val="bullet"/>
      <w:lvlText w:val="•"/>
      <w:lvlJc w:val="left"/>
      <w:pPr>
        <w:ind w:left="6326" w:hanging="721"/>
      </w:pPr>
      <w:rPr>
        <w:rFonts w:hint="default"/>
        <w:lang w:val="fr-FR" w:eastAsia="en-US" w:bidi="ar-SA"/>
      </w:rPr>
    </w:lvl>
    <w:lvl w:ilvl="7" w:tplc="A296E516">
      <w:numFmt w:val="bullet"/>
      <w:lvlText w:val="•"/>
      <w:lvlJc w:val="left"/>
      <w:pPr>
        <w:ind w:left="7140" w:hanging="721"/>
      </w:pPr>
      <w:rPr>
        <w:rFonts w:hint="default"/>
        <w:lang w:val="fr-FR" w:eastAsia="en-US" w:bidi="ar-SA"/>
      </w:rPr>
    </w:lvl>
    <w:lvl w:ilvl="8" w:tplc="262824D2">
      <w:numFmt w:val="bullet"/>
      <w:lvlText w:val="•"/>
      <w:lvlJc w:val="left"/>
      <w:pPr>
        <w:ind w:left="7953" w:hanging="721"/>
      </w:pPr>
      <w:rPr>
        <w:rFonts w:hint="default"/>
        <w:lang w:val="fr-FR" w:eastAsia="en-US" w:bidi="ar-SA"/>
      </w:rPr>
    </w:lvl>
  </w:abstractNum>
  <w:abstractNum w:abstractNumId="2" w15:restartNumberingAfterBreak="0">
    <w:nsid w:val="614558FB"/>
    <w:multiLevelType w:val="hybridMultilevel"/>
    <w:tmpl w:val="B0C88396"/>
    <w:lvl w:ilvl="0" w:tplc="8030527E">
      <w:start w:val="1"/>
      <w:numFmt w:val="decimal"/>
      <w:lvlText w:val="%1."/>
      <w:lvlJc w:val="left"/>
      <w:pPr>
        <w:ind w:left="820" w:hanging="720"/>
        <w:jc w:val="left"/>
      </w:pPr>
      <w:rPr>
        <w:rFonts w:hint="default"/>
        <w:w w:val="100"/>
        <w:lang w:val="fr-FR" w:eastAsia="en-US" w:bidi="ar-SA"/>
      </w:rPr>
    </w:lvl>
    <w:lvl w:ilvl="1" w:tplc="06123712">
      <w:start w:val="1"/>
      <w:numFmt w:val="lowerLetter"/>
      <w:lvlText w:val="%2."/>
      <w:lvlJc w:val="left"/>
      <w:pPr>
        <w:ind w:left="1540" w:hanging="212"/>
        <w:jc w:val="left"/>
      </w:pPr>
      <w:rPr>
        <w:rFonts w:hint="default"/>
        <w:spacing w:val="-1"/>
        <w:w w:val="100"/>
        <w:lang w:val="fr-FR" w:eastAsia="en-US" w:bidi="ar-SA"/>
      </w:rPr>
    </w:lvl>
    <w:lvl w:ilvl="2" w:tplc="07DA8E2E">
      <w:numFmt w:val="bullet"/>
      <w:lvlText w:val="•"/>
      <w:lvlJc w:val="left"/>
      <w:pPr>
        <w:ind w:left="2433" w:hanging="212"/>
      </w:pPr>
      <w:rPr>
        <w:rFonts w:hint="default"/>
        <w:lang w:val="fr-FR" w:eastAsia="en-US" w:bidi="ar-SA"/>
      </w:rPr>
    </w:lvl>
    <w:lvl w:ilvl="3" w:tplc="F044F074">
      <w:numFmt w:val="bullet"/>
      <w:lvlText w:val="•"/>
      <w:lvlJc w:val="left"/>
      <w:pPr>
        <w:ind w:left="3326" w:hanging="212"/>
      </w:pPr>
      <w:rPr>
        <w:rFonts w:hint="default"/>
        <w:lang w:val="fr-FR" w:eastAsia="en-US" w:bidi="ar-SA"/>
      </w:rPr>
    </w:lvl>
    <w:lvl w:ilvl="4" w:tplc="534292BA">
      <w:numFmt w:val="bullet"/>
      <w:lvlText w:val="•"/>
      <w:lvlJc w:val="left"/>
      <w:pPr>
        <w:ind w:left="4220" w:hanging="212"/>
      </w:pPr>
      <w:rPr>
        <w:rFonts w:hint="default"/>
        <w:lang w:val="fr-FR" w:eastAsia="en-US" w:bidi="ar-SA"/>
      </w:rPr>
    </w:lvl>
    <w:lvl w:ilvl="5" w:tplc="65EC771E">
      <w:numFmt w:val="bullet"/>
      <w:lvlText w:val="•"/>
      <w:lvlJc w:val="left"/>
      <w:pPr>
        <w:ind w:left="5113" w:hanging="212"/>
      </w:pPr>
      <w:rPr>
        <w:rFonts w:hint="default"/>
        <w:lang w:val="fr-FR" w:eastAsia="en-US" w:bidi="ar-SA"/>
      </w:rPr>
    </w:lvl>
    <w:lvl w:ilvl="6" w:tplc="396690A8">
      <w:numFmt w:val="bullet"/>
      <w:lvlText w:val="•"/>
      <w:lvlJc w:val="left"/>
      <w:pPr>
        <w:ind w:left="6006" w:hanging="212"/>
      </w:pPr>
      <w:rPr>
        <w:rFonts w:hint="default"/>
        <w:lang w:val="fr-FR" w:eastAsia="en-US" w:bidi="ar-SA"/>
      </w:rPr>
    </w:lvl>
    <w:lvl w:ilvl="7" w:tplc="0DBC31A8">
      <w:numFmt w:val="bullet"/>
      <w:lvlText w:val="•"/>
      <w:lvlJc w:val="left"/>
      <w:pPr>
        <w:ind w:left="6900" w:hanging="212"/>
      </w:pPr>
      <w:rPr>
        <w:rFonts w:hint="default"/>
        <w:lang w:val="fr-FR" w:eastAsia="en-US" w:bidi="ar-SA"/>
      </w:rPr>
    </w:lvl>
    <w:lvl w:ilvl="8" w:tplc="72D4B1F8">
      <w:numFmt w:val="bullet"/>
      <w:lvlText w:val="•"/>
      <w:lvlJc w:val="left"/>
      <w:pPr>
        <w:ind w:left="7793" w:hanging="212"/>
      </w:pPr>
      <w:rPr>
        <w:rFonts w:hint="default"/>
        <w:lang w:val="fr-FR" w:eastAsia="en-US" w:bidi="ar-SA"/>
      </w:rPr>
    </w:lvl>
  </w:abstractNum>
  <w:num w:numId="1" w16cid:durableId="1826042032">
    <w:abstractNumId w:val="2"/>
  </w:num>
  <w:num w:numId="2" w16cid:durableId="2141534632">
    <w:abstractNumId w:val="0"/>
  </w:num>
  <w:num w:numId="3" w16cid:durableId="167433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0A"/>
    <w:rsid w:val="008A65CB"/>
    <w:rsid w:val="00B1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1EE3807"/>
  <w15:docId w15:val="{9D2E381C-1D8A-483D-9751-70D19C9D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spacing w:before="5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526" w:right="55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4"/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Zlotnick, Leda M</dc:creator>
  <cp:lastModifiedBy>O'Neill, Stacey</cp:lastModifiedBy>
  <cp:revision>2</cp:revision>
  <dcterms:created xsi:type="dcterms:W3CDTF">2023-01-20T15:59:00Z</dcterms:created>
  <dcterms:modified xsi:type="dcterms:W3CDTF">2023-01-20T15:59:00Z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2023-01-20T00:00:00Z</vt:filetime>
  </property>
  <property fmtid="{D5CDD505-2E9C-101B-9397-08002B2CF9AE}" pid="5" name="Producer">
    <vt:lpwstr>Microsoft® Word for Office 365</vt:lpwstr>
  </property>
</Properties>
</file>